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生成系统及方法，涉及人工智能与知识产权信息处理领域。该系统包括输入、语义解析、文本生成和文档输出模块，方法是对用户输入的技术方案语义解析，提取结构化信息，基于大语言模型生成符合规范的专利文档。在实施时，用户通过Web界面输入文本，经分析后由大语言模型生成内容，再填充至Word模板导出文件。可提高专利撰写效率和质量。</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