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FD35A" w14:textId="62718841" w:rsidR="00EA2A24" w:rsidRDefault="00EA2A24">
      <w:pPr>
        <w:pStyle w:val="TOCHeading"/>
        <w:rPr>
          <w:sz w:val="36"/>
          <w:szCs w:val="36"/>
        </w:rPr>
      </w:pPr>
      <w:r w:rsidRPr="00EA2A24">
        <w:rPr>
          <w:sz w:val="36"/>
          <w:szCs w:val="36"/>
        </w:rPr>
        <w:t>Script documentation</w:t>
      </w:r>
      <w:r>
        <w:rPr>
          <w:sz w:val="36"/>
          <w:szCs w:val="36"/>
        </w:rPr>
        <w:t>:</w:t>
      </w:r>
      <w:r w:rsidRPr="00EA2A24">
        <w:rPr>
          <w:sz w:val="36"/>
          <w:szCs w:val="36"/>
        </w:rPr>
        <w:t xml:space="preserve"> </w:t>
      </w:r>
      <w:r w:rsidR="00CD7230">
        <w:rPr>
          <w:sz w:val="36"/>
          <w:szCs w:val="36"/>
        </w:rPr>
        <w:t>Rack Management runlist</w:t>
      </w:r>
    </w:p>
    <w:sdt>
      <w:sdtPr>
        <w:rPr>
          <w:b w:val="0"/>
          <w:bCs w:val="0"/>
          <w:sz w:val="28"/>
          <w:szCs w:val="28"/>
        </w:rPr>
        <w:id w:val="1174154228"/>
        <w:docPartObj>
          <w:docPartGallery w:val="Table of Contents"/>
          <w:docPartUnique/>
        </w:docPartObj>
      </w:sdtPr>
      <w:sdtEndPr>
        <w:rPr>
          <w:noProof/>
          <w:sz w:val="18"/>
          <w:szCs w:val="18"/>
        </w:rPr>
      </w:sdtEndPr>
      <w:sdtContent>
        <w:p w14:paraId="0565750C" w14:textId="07A30FBF" w:rsidR="005C6BCE" w:rsidRPr="00631387" w:rsidRDefault="005C6BCE">
          <w:pPr>
            <w:pStyle w:val="TOCHeading"/>
            <w:rPr>
              <w:sz w:val="28"/>
              <w:szCs w:val="28"/>
            </w:rPr>
          </w:pPr>
        </w:p>
        <w:p w14:paraId="0182B642" w14:textId="7E475867" w:rsidR="00B46E75" w:rsidRDefault="005C6BCE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2"/>
              <w:szCs w:val="22"/>
            </w:rPr>
          </w:pPr>
          <w:r w:rsidRPr="00631387">
            <w:rPr>
              <w:sz w:val="22"/>
              <w:szCs w:val="22"/>
            </w:rPr>
            <w:fldChar w:fldCharType="begin"/>
          </w:r>
          <w:r w:rsidRPr="00631387">
            <w:rPr>
              <w:sz w:val="22"/>
              <w:szCs w:val="22"/>
            </w:rPr>
            <w:instrText xml:space="preserve"> TOC \o "1-3" \h \z \u </w:instrText>
          </w:r>
          <w:r w:rsidRPr="00631387">
            <w:rPr>
              <w:sz w:val="22"/>
              <w:szCs w:val="22"/>
            </w:rPr>
            <w:fldChar w:fldCharType="separate"/>
          </w:r>
          <w:hyperlink w:anchor="_Toc103878948" w:history="1">
            <w:r w:rsidR="00B46E75" w:rsidRPr="00241CD1">
              <w:rPr>
                <w:rStyle w:val="Hyperlink"/>
                <w:noProof/>
              </w:rPr>
              <w:t>Introduction</w:t>
            </w:r>
            <w:r w:rsidR="00B46E75">
              <w:rPr>
                <w:noProof/>
                <w:webHidden/>
              </w:rPr>
              <w:tab/>
            </w:r>
            <w:r w:rsidR="00B46E75">
              <w:rPr>
                <w:noProof/>
                <w:webHidden/>
              </w:rPr>
              <w:fldChar w:fldCharType="begin"/>
            </w:r>
            <w:r w:rsidR="00B46E75">
              <w:rPr>
                <w:noProof/>
                <w:webHidden/>
              </w:rPr>
              <w:instrText xml:space="preserve"> PAGEREF _Toc103878948 \h </w:instrText>
            </w:r>
            <w:r w:rsidR="00B46E75">
              <w:rPr>
                <w:noProof/>
                <w:webHidden/>
              </w:rPr>
            </w:r>
            <w:r w:rsidR="00B46E75">
              <w:rPr>
                <w:noProof/>
                <w:webHidden/>
              </w:rPr>
              <w:fldChar w:fldCharType="separate"/>
            </w:r>
            <w:r w:rsidR="00B46E75">
              <w:rPr>
                <w:noProof/>
                <w:webHidden/>
              </w:rPr>
              <w:t>2</w:t>
            </w:r>
            <w:r w:rsidR="00B46E75">
              <w:rPr>
                <w:noProof/>
                <w:webHidden/>
              </w:rPr>
              <w:fldChar w:fldCharType="end"/>
            </w:r>
          </w:hyperlink>
        </w:p>
        <w:p w14:paraId="0E96C0FF" w14:textId="25B0A61F" w:rsidR="00B46E75" w:rsidRDefault="00B46E75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2"/>
              <w:szCs w:val="22"/>
            </w:rPr>
          </w:pPr>
          <w:hyperlink w:anchor="_Toc103878949" w:history="1">
            <w:r w:rsidRPr="00241CD1">
              <w:rPr>
                <w:rStyle w:val="Hyperlink"/>
                <w:noProof/>
              </w:rPr>
              <w:t>Running the runlist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_Toc103878949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6A0E6" w14:textId="2B125ED1" w:rsidR="00B46E75" w:rsidRDefault="00B46E75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3878950" w:history="1">
            <w:r w:rsidRPr="00241CD1">
              <w:rPr>
                <w:rStyle w:val="Hyperlink"/>
                <w:noProof/>
              </w:rPr>
              <w:t>Scheduled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_Toc103878950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7679F" w14:textId="60E99215" w:rsidR="00B46E75" w:rsidRDefault="00B46E75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3878951" w:history="1">
            <w:r w:rsidRPr="00241CD1">
              <w:rPr>
                <w:rStyle w:val="Hyperlink"/>
                <w:noProof/>
              </w:rPr>
              <w:t>On demand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_Toc103878951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F2A5E" w14:textId="591EE247" w:rsidR="00E96CE4" w:rsidRPr="00631387" w:rsidRDefault="005C6BCE" w:rsidP="00631387">
          <w:r w:rsidRPr="00631387">
            <w:rPr>
              <w:b/>
              <w:bCs/>
              <w:noProof/>
              <w:sz w:val="18"/>
              <w:szCs w:val="18"/>
            </w:rPr>
            <w:fldChar w:fldCharType="end"/>
          </w:r>
        </w:p>
      </w:sdtContent>
    </w:sdt>
    <w:p w14:paraId="224129AC" w14:textId="34D67B4A" w:rsidR="00BC7A93" w:rsidRPr="00BC7A93" w:rsidRDefault="00BC7A93" w:rsidP="00BC7A93">
      <w:pPr>
        <w:pStyle w:val="ListParagraph"/>
        <w:ind w:left="2880"/>
        <w:rPr>
          <w:sz w:val="24"/>
          <w:szCs w:val="24"/>
        </w:rPr>
        <w:sectPr w:rsidR="00BC7A93" w:rsidRPr="00BC7A9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919A8D7" w14:textId="6142CDC6" w:rsidR="00E96CE4" w:rsidRPr="005C6BCE" w:rsidRDefault="00E96CE4" w:rsidP="005C6BCE">
      <w:pPr>
        <w:pStyle w:val="Heading1"/>
      </w:pPr>
      <w:bookmarkStart w:id="0" w:name="_Toc103878948"/>
      <w:r w:rsidRPr="005C6BCE">
        <w:lastRenderedPageBreak/>
        <w:t>Intro</w:t>
      </w:r>
      <w:r w:rsidR="00B31494">
        <w:t>duction</w:t>
      </w:r>
      <w:bookmarkEnd w:id="0"/>
    </w:p>
    <w:p w14:paraId="08A1C5F4" w14:textId="4E1F594C" w:rsidR="00927508" w:rsidRDefault="009A519E" w:rsidP="00C6097C">
      <w:r>
        <w:t xml:space="preserve">The Velocity platform offers the possibility to create suites of </w:t>
      </w:r>
      <w:r w:rsidR="00B239CA">
        <w:t xml:space="preserve">sequential </w:t>
      </w:r>
      <w:r>
        <w:t xml:space="preserve">testcase executions named Runlists, which can be accessed by going to Library -&gt; Runlists. To ensure that the </w:t>
      </w:r>
      <w:proofErr w:type="spellStart"/>
      <w:r>
        <w:t>Netbox</w:t>
      </w:r>
      <w:proofErr w:type="spellEnd"/>
      <w:r>
        <w:t xml:space="preserve"> platform</w:t>
      </w:r>
      <w:r w:rsidR="00B239CA">
        <w:t xml:space="preserve"> containing the racks and their devices</w:t>
      </w:r>
      <w:r>
        <w:t xml:space="preserve"> has its inventory </w:t>
      </w:r>
      <w:r w:rsidR="00B239CA">
        <w:t>constantly</w:t>
      </w:r>
      <w:r>
        <w:t xml:space="preserve"> synchronized with Velocity, a runlist</w:t>
      </w:r>
      <w:r w:rsidR="00B239CA">
        <w:t xml:space="preserve"> named Rack Management</w:t>
      </w:r>
      <w:r>
        <w:t xml:space="preserve"> has been created which contains all three rack related scripts</w:t>
      </w:r>
      <w:r w:rsidR="00B239CA">
        <w:t>:</w:t>
      </w:r>
    </w:p>
    <w:p w14:paraId="0CE384EF" w14:textId="44835B55" w:rsidR="00B239CA" w:rsidRDefault="00B239CA" w:rsidP="00B239CA">
      <w:pPr>
        <w:jc w:val="center"/>
      </w:pPr>
      <w:r>
        <w:rPr>
          <w:noProof/>
        </w:rPr>
        <w:drawing>
          <wp:inline distT="0" distB="0" distL="0" distR="0" wp14:anchorId="32498738" wp14:editId="16CB95AC">
            <wp:extent cx="4306033" cy="1198880"/>
            <wp:effectExtent l="0" t="0" r="0" b="1270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9818" cy="120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353B" w14:textId="662077AA" w:rsidR="00B239CA" w:rsidRDefault="00B239CA" w:rsidP="00B239CA">
      <w:r>
        <w:t>During the execution, the runlist will perform the following actions:</w:t>
      </w:r>
    </w:p>
    <w:p w14:paraId="069BA4DB" w14:textId="56E9FD70" w:rsidR="00B239CA" w:rsidRDefault="00B239CA" w:rsidP="00B239CA">
      <w:pPr>
        <w:pStyle w:val="ListParagraph"/>
        <w:numPr>
          <w:ilvl w:val="0"/>
          <w:numId w:val="42"/>
        </w:numPr>
      </w:pPr>
      <w:r>
        <w:t>re-organizes the devices under nested Rack and Lab Row structures in Velocity by running the create_rack_structures.py script;</w:t>
      </w:r>
    </w:p>
    <w:p w14:paraId="655BC15D" w14:textId="49E5BD21" w:rsidR="00B239CA" w:rsidRDefault="00B239CA" w:rsidP="00B239CA">
      <w:pPr>
        <w:pStyle w:val="ListParagraph"/>
        <w:numPr>
          <w:ilvl w:val="0"/>
          <w:numId w:val="42"/>
        </w:numPr>
      </w:pPr>
      <w:r>
        <w:t>calculates and updates the properties related to power consumption for each rack created by the previous script by running the compute_rack_power.py script;</w:t>
      </w:r>
    </w:p>
    <w:p w14:paraId="7131E2FE" w14:textId="5CD4F8F6" w:rsidR="00B239CA" w:rsidRDefault="00B239CA" w:rsidP="00B239CA">
      <w:pPr>
        <w:pStyle w:val="ListParagraph"/>
        <w:numPr>
          <w:ilvl w:val="0"/>
          <w:numId w:val="42"/>
        </w:numPr>
      </w:pPr>
      <w:r>
        <w:t xml:space="preserve">reads the new rack structures and transfers them to the </w:t>
      </w:r>
      <w:proofErr w:type="spellStart"/>
      <w:r>
        <w:t>Netbox</w:t>
      </w:r>
      <w:proofErr w:type="spellEnd"/>
      <w:r>
        <w:t xml:space="preserve"> platform by running the create_netbox_racks.py script.</w:t>
      </w:r>
    </w:p>
    <w:p w14:paraId="0620F8C2" w14:textId="110B26BA" w:rsidR="007F502F" w:rsidRDefault="007F502F" w:rsidP="007F502F">
      <w:pPr>
        <w:pStyle w:val="Heading1"/>
      </w:pPr>
      <w:bookmarkStart w:id="1" w:name="_Toc103878949"/>
      <w:r>
        <w:t xml:space="preserve">Running the </w:t>
      </w:r>
      <w:r w:rsidR="009A519E">
        <w:t>runlist</w:t>
      </w:r>
      <w:bookmarkEnd w:id="1"/>
    </w:p>
    <w:p w14:paraId="06E42149" w14:textId="77777777" w:rsidR="0088193D" w:rsidRDefault="0088193D" w:rsidP="0088193D">
      <w:pPr>
        <w:pStyle w:val="Heading3"/>
      </w:pPr>
      <w:bookmarkStart w:id="2" w:name="_Toc103878950"/>
      <w:r>
        <w:t>Scheduled execution</w:t>
      </w:r>
      <w:bookmarkEnd w:id="2"/>
    </w:p>
    <w:p w14:paraId="78DD9C6C" w14:textId="2567F892" w:rsidR="0088193D" w:rsidRDefault="0088193D" w:rsidP="0088193D">
      <w:r>
        <w:t xml:space="preserve">The </w:t>
      </w:r>
      <w:r>
        <w:t>runlist</w:t>
      </w:r>
      <w:r>
        <w:t xml:space="preserve"> is pre-configured to run </w:t>
      </w:r>
      <w:proofErr w:type="gramStart"/>
      <w:r>
        <w:t>nightly, and</w:t>
      </w:r>
      <w:proofErr w:type="gramEnd"/>
      <w:r>
        <w:t xml:space="preserve"> update the results automatically. No manual intervention or action is required.</w:t>
      </w:r>
    </w:p>
    <w:p w14:paraId="73D95AC0" w14:textId="20B7BAE7" w:rsidR="0088193D" w:rsidRPr="0088193D" w:rsidRDefault="0088193D" w:rsidP="0088193D">
      <w:pPr>
        <w:pStyle w:val="Heading3"/>
      </w:pPr>
      <w:bookmarkStart w:id="3" w:name="_Toc103878951"/>
      <w:r>
        <w:t>On demand execution</w:t>
      </w:r>
      <w:bookmarkEnd w:id="3"/>
    </w:p>
    <w:p w14:paraId="6C7B35BE" w14:textId="1ED751F9" w:rsidR="007F502F" w:rsidRDefault="007F502F" w:rsidP="007F502F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For the </w:t>
      </w:r>
      <w:r w:rsidR="00B239CA">
        <w:rPr>
          <w:rFonts w:cstheme="minorHAnsi"/>
          <w:color w:val="000000" w:themeColor="text1"/>
        </w:rPr>
        <w:t>runlist</w:t>
      </w:r>
      <w:r>
        <w:rPr>
          <w:rFonts w:cstheme="minorHAnsi"/>
          <w:color w:val="000000" w:themeColor="text1"/>
        </w:rPr>
        <w:t xml:space="preserve"> to run successfully, it will need to have an available agent with Python execution capabilities.</w:t>
      </w:r>
      <w:r w:rsidR="00232748">
        <w:rPr>
          <w:rFonts w:cstheme="minorHAnsi"/>
          <w:color w:val="000000" w:themeColor="text1"/>
        </w:rPr>
        <w:t xml:space="preserve"> Verify this by going to Reports -&gt; Velocity Agents and checking that there is an Online agent (green status) with the proper capability:</w:t>
      </w:r>
    </w:p>
    <w:p w14:paraId="6487D7F2" w14:textId="68952B91" w:rsidR="00232748" w:rsidRDefault="00232748" w:rsidP="00232748">
      <w:pPr>
        <w:jc w:val="center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3DB546C6" wp14:editId="0B8C125A">
            <wp:extent cx="3766553" cy="1823720"/>
            <wp:effectExtent l="0" t="0" r="5715" b="5080"/>
            <wp:docPr id="19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073" cy="183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555BC" w14:textId="598CDDB9" w:rsidR="007F502F" w:rsidRDefault="007F502F" w:rsidP="007F502F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 xml:space="preserve">The following steps need to be followed </w:t>
      </w:r>
      <w:proofErr w:type="gramStart"/>
      <w:r>
        <w:rPr>
          <w:rFonts w:cstheme="minorHAnsi"/>
          <w:color w:val="000000" w:themeColor="text1"/>
        </w:rPr>
        <w:t>in order to</w:t>
      </w:r>
      <w:proofErr w:type="gramEnd"/>
      <w:r>
        <w:rPr>
          <w:rFonts w:cstheme="minorHAnsi"/>
          <w:color w:val="000000" w:themeColor="text1"/>
        </w:rPr>
        <w:t xml:space="preserve"> manually trigger a script execution:</w:t>
      </w:r>
    </w:p>
    <w:p w14:paraId="0C22D5FB" w14:textId="4892DF16" w:rsidR="007F502F" w:rsidRPr="00C92F05" w:rsidRDefault="007F502F" w:rsidP="00C92F05">
      <w:pPr>
        <w:pStyle w:val="ListParagraph"/>
        <w:numPr>
          <w:ilvl w:val="0"/>
          <w:numId w:val="36"/>
        </w:numPr>
        <w:rPr>
          <w:rFonts w:cstheme="minorHAnsi"/>
          <w:color w:val="000000" w:themeColor="text1"/>
        </w:rPr>
      </w:pPr>
      <w:r w:rsidRPr="00C92F05">
        <w:rPr>
          <w:rFonts w:cstheme="minorHAnsi"/>
          <w:color w:val="000000" w:themeColor="text1"/>
        </w:rPr>
        <w:t xml:space="preserve">Go to the </w:t>
      </w:r>
      <w:r w:rsidR="00232748">
        <w:rPr>
          <w:rFonts w:cstheme="minorHAnsi"/>
          <w:color w:val="000000" w:themeColor="text1"/>
        </w:rPr>
        <w:t xml:space="preserve">Library -&gt; </w:t>
      </w:r>
      <w:r w:rsidR="00B239CA">
        <w:rPr>
          <w:rFonts w:cstheme="minorHAnsi"/>
          <w:color w:val="000000" w:themeColor="text1"/>
        </w:rPr>
        <w:t>Runlist</w:t>
      </w:r>
      <w:r w:rsidRPr="00C92F05">
        <w:rPr>
          <w:rFonts w:cstheme="minorHAnsi"/>
          <w:color w:val="000000" w:themeColor="text1"/>
        </w:rPr>
        <w:t>s page;</w:t>
      </w:r>
    </w:p>
    <w:p w14:paraId="0A9C538C" w14:textId="0E5572B9" w:rsidR="007F502F" w:rsidRPr="00C92F05" w:rsidRDefault="007F502F" w:rsidP="00C92F05">
      <w:pPr>
        <w:pStyle w:val="ListParagraph"/>
        <w:numPr>
          <w:ilvl w:val="0"/>
          <w:numId w:val="36"/>
        </w:numPr>
        <w:rPr>
          <w:rFonts w:cstheme="minorHAnsi"/>
          <w:color w:val="000000" w:themeColor="text1"/>
        </w:rPr>
      </w:pPr>
      <w:r w:rsidRPr="00C92F05">
        <w:rPr>
          <w:rFonts w:cstheme="minorHAnsi"/>
          <w:color w:val="000000" w:themeColor="text1"/>
        </w:rPr>
        <w:t xml:space="preserve">Search for </w:t>
      </w:r>
      <w:r w:rsidR="00B239CA">
        <w:rPr>
          <w:rFonts w:cstheme="minorHAnsi"/>
          <w:color w:val="000000" w:themeColor="text1"/>
        </w:rPr>
        <w:t>Rack Management</w:t>
      </w:r>
      <w:r w:rsidRPr="00C92F05">
        <w:rPr>
          <w:rFonts w:cstheme="minorHAnsi"/>
          <w:color w:val="000000" w:themeColor="text1"/>
        </w:rPr>
        <w:t xml:space="preserve"> in the Search box;</w:t>
      </w:r>
    </w:p>
    <w:p w14:paraId="36032430" w14:textId="67764359" w:rsidR="007F502F" w:rsidRDefault="007F502F" w:rsidP="00C92F05">
      <w:pPr>
        <w:pStyle w:val="ListParagraph"/>
        <w:numPr>
          <w:ilvl w:val="0"/>
          <w:numId w:val="36"/>
        </w:numPr>
        <w:rPr>
          <w:rFonts w:cstheme="minorHAnsi"/>
          <w:color w:val="000000" w:themeColor="text1"/>
        </w:rPr>
      </w:pPr>
      <w:r w:rsidRPr="00C92F05">
        <w:rPr>
          <w:rFonts w:cstheme="minorHAnsi"/>
          <w:color w:val="000000" w:themeColor="text1"/>
        </w:rPr>
        <w:t xml:space="preserve">Click on the </w:t>
      </w:r>
      <w:r w:rsidR="00B239CA">
        <w:rPr>
          <w:rFonts w:cstheme="minorHAnsi"/>
          <w:color w:val="000000" w:themeColor="text1"/>
        </w:rPr>
        <w:t>“</w:t>
      </w:r>
      <w:r w:rsidRPr="00C92F05">
        <w:rPr>
          <w:rFonts w:cstheme="minorHAnsi"/>
          <w:color w:val="000000" w:themeColor="text1"/>
        </w:rPr>
        <w:t xml:space="preserve">Run </w:t>
      </w:r>
      <w:r w:rsidR="00B239CA">
        <w:rPr>
          <w:rFonts w:cstheme="minorHAnsi"/>
          <w:color w:val="000000" w:themeColor="text1"/>
        </w:rPr>
        <w:t>runlist”</w:t>
      </w:r>
      <w:r w:rsidRPr="00C92F05">
        <w:rPr>
          <w:rFonts w:cstheme="minorHAnsi"/>
          <w:color w:val="000000" w:themeColor="text1"/>
        </w:rPr>
        <w:t xml:space="preserve"> button;</w:t>
      </w:r>
    </w:p>
    <w:p w14:paraId="0154441C" w14:textId="20277FFD" w:rsidR="00232748" w:rsidRPr="00232748" w:rsidRDefault="00D35C3F" w:rsidP="00232748">
      <w:pPr>
        <w:jc w:val="center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2665E0D5" wp14:editId="6D6FF97D">
            <wp:extent cx="4541520" cy="1131983"/>
            <wp:effectExtent l="0" t="0" r="0" b="0"/>
            <wp:docPr id="8" name="Picture 8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websit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088" cy="113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DAAA" w14:textId="191EC50D" w:rsidR="00232748" w:rsidRPr="0088193D" w:rsidRDefault="00C92F05" w:rsidP="0088193D">
      <w:pPr>
        <w:pStyle w:val="ListParagraph"/>
        <w:numPr>
          <w:ilvl w:val="0"/>
          <w:numId w:val="36"/>
        </w:numPr>
        <w:rPr>
          <w:rFonts w:cstheme="minorHAnsi"/>
          <w:color w:val="000000" w:themeColor="text1"/>
        </w:rPr>
      </w:pPr>
      <w:r w:rsidRPr="00C92F05">
        <w:rPr>
          <w:rFonts w:cstheme="minorHAnsi"/>
          <w:color w:val="000000" w:themeColor="text1"/>
        </w:rPr>
        <w:t>Click on Run</w:t>
      </w:r>
      <w:r w:rsidR="001F07D2">
        <w:rPr>
          <w:rFonts w:cstheme="minorHAnsi"/>
          <w:color w:val="000000" w:themeColor="text1"/>
        </w:rPr>
        <w:t xml:space="preserve"> if the </w:t>
      </w:r>
      <w:r w:rsidR="00D35C3F">
        <w:rPr>
          <w:rFonts w:cstheme="minorHAnsi"/>
          <w:color w:val="000000" w:themeColor="text1"/>
        </w:rPr>
        <w:t>runlist</w:t>
      </w:r>
      <w:r w:rsidR="001F07D2">
        <w:rPr>
          <w:rFonts w:cstheme="minorHAnsi"/>
          <w:color w:val="000000" w:themeColor="text1"/>
        </w:rPr>
        <w:t xml:space="preserve"> should run at this moment, or modify the values in the Schedule section to schedule an execution at a specific hour or date</w:t>
      </w:r>
      <w:r>
        <w:rPr>
          <w:rFonts w:cstheme="minorHAnsi"/>
          <w:color w:val="000000" w:themeColor="text1"/>
        </w:rPr>
        <w:t>;</w:t>
      </w:r>
    </w:p>
    <w:p w14:paraId="298F7F22" w14:textId="66862F0A" w:rsidR="00C92F05" w:rsidRPr="00C92F05" w:rsidRDefault="00C92F05" w:rsidP="00C92F05">
      <w:pPr>
        <w:pStyle w:val="ListParagraph"/>
        <w:numPr>
          <w:ilvl w:val="0"/>
          <w:numId w:val="36"/>
        </w:numPr>
        <w:rPr>
          <w:rFonts w:cstheme="minorHAnsi"/>
          <w:color w:val="000000" w:themeColor="text1"/>
        </w:rPr>
      </w:pPr>
      <w:r w:rsidRPr="00C92F05">
        <w:rPr>
          <w:rFonts w:cstheme="minorHAnsi"/>
          <w:color w:val="000000" w:themeColor="text1"/>
        </w:rPr>
        <w:t xml:space="preserve">Go to the </w:t>
      </w:r>
      <w:r w:rsidR="00232748">
        <w:rPr>
          <w:rFonts w:cstheme="minorHAnsi"/>
          <w:color w:val="000000" w:themeColor="text1"/>
        </w:rPr>
        <w:t xml:space="preserve">Reports -&gt; </w:t>
      </w:r>
      <w:proofErr w:type="gramStart"/>
      <w:r w:rsidRPr="00C92F05">
        <w:rPr>
          <w:rFonts w:cstheme="minorHAnsi"/>
          <w:color w:val="000000" w:themeColor="text1"/>
        </w:rPr>
        <w:t>Executions</w:t>
      </w:r>
      <w:proofErr w:type="gramEnd"/>
      <w:r w:rsidRPr="00C92F05">
        <w:rPr>
          <w:rFonts w:cstheme="minorHAnsi"/>
          <w:color w:val="000000" w:themeColor="text1"/>
        </w:rPr>
        <w:t xml:space="preserve"> page to check the status of the script execution</w:t>
      </w:r>
      <w:r w:rsidR="00D35C3F">
        <w:rPr>
          <w:rFonts w:cstheme="minorHAnsi"/>
          <w:color w:val="000000" w:themeColor="text1"/>
        </w:rPr>
        <w:t xml:space="preserve"> (make sure that the Type filter is set to Runlist in order to see the runlist executions);</w:t>
      </w:r>
    </w:p>
    <w:p w14:paraId="06090B7F" w14:textId="03FB0B85" w:rsidR="00897858" w:rsidRDefault="00C92F05" w:rsidP="00D35C3F">
      <w:pPr>
        <w:pStyle w:val="ListParagraph"/>
        <w:numPr>
          <w:ilvl w:val="0"/>
          <w:numId w:val="36"/>
        </w:numPr>
        <w:rPr>
          <w:rFonts w:cstheme="minorHAnsi"/>
          <w:color w:val="000000" w:themeColor="text1"/>
        </w:rPr>
      </w:pPr>
      <w:r w:rsidRPr="00C92F05">
        <w:rPr>
          <w:rFonts w:cstheme="minorHAnsi"/>
          <w:color w:val="000000" w:themeColor="text1"/>
        </w:rPr>
        <w:t xml:space="preserve">The execution will take approximately up to </w:t>
      </w:r>
      <w:r w:rsidR="00D35C3F">
        <w:rPr>
          <w:rFonts w:cstheme="minorHAnsi"/>
          <w:color w:val="000000" w:themeColor="text1"/>
        </w:rPr>
        <w:t>10</w:t>
      </w:r>
      <w:r w:rsidRPr="00C92F05">
        <w:rPr>
          <w:rFonts w:cstheme="minorHAnsi"/>
          <w:color w:val="000000" w:themeColor="text1"/>
        </w:rPr>
        <w:t xml:space="preserve"> minutes</w:t>
      </w:r>
      <w:r w:rsidR="00232748">
        <w:rPr>
          <w:rFonts w:cstheme="minorHAnsi"/>
          <w:color w:val="000000" w:themeColor="text1"/>
        </w:rPr>
        <w:t xml:space="preserve"> to finish</w:t>
      </w:r>
      <w:r w:rsidRPr="00C92F05">
        <w:rPr>
          <w:rFonts w:cstheme="minorHAnsi"/>
          <w:color w:val="000000" w:themeColor="text1"/>
        </w:rPr>
        <w:t>.</w:t>
      </w:r>
    </w:p>
    <w:p w14:paraId="50F5B300" w14:textId="56A62E1B" w:rsidR="00D35C3F" w:rsidRDefault="00D35C3F" w:rsidP="00D35C3F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Note: </w:t>
      </w:r>
    </w:p>
    <w:p w14:paraId="4043937C" w14:textId="025141E4" w:rsidR="00D35C3F" w:rsidRPr="0022595D" w:rsidRDefault="00D35C3F" w:rsidP="0022595D">
      <w:pPr>
        <w:pStyle w:val="ListParagraph"/>
        <w:numPr>
          <w:ilvl w:val="0"/>
          <w:numId w:val="43"/>
        </w:numPr>
        <w:rPr>
          <w:rFonts w:cstheme="minorHAnsi"/>
          <w:color w:val="000000" w:themeColor="text1"/>
        </w:rPr>
      </w:pPr>
      <w:r w:rsidRPr="0022595D">
        <w:rPr>
          <w:rFonts w:cstheme="minorHAnsi"/>
          <w:color w:val="000000" w:themeColor="text1"/>
        </w:rPr>
        <w:t>the runlist is set to stop if any of the scripts are failing. If you want to modify this, then edit the runlist, go</w:t>
      </w:r>
      <w:r w:rsidR="009E029D">
        <w:rPr>
          <w:rFonts w:cstheme="minorHAnsi"/>
          <w:color w:val="000000" w:themeColor="text1"/>
        </w:rPr>
        <w:t xml:space="preserve"> </w:t>
      </w:r>
      <w:r w:rsidRPr="0022595D">
        <w:rPr>
          <w:rFonts w:cstheme="minorHAnsi"/>
          <w:color w:val="000000" w:themeColor="text1"/>
        </w:rPr>
        <w:t>t</w:t>
      </w:r>
      <w:r w:rsidR="009E029D">
        <w:rPr>
          <w:rFonts w:cstheme="minorHAnsi"/>
          <w:color w:val="000000" w:themeColor="text1"/>
        </w:rPr>
        <w:t>o</w:t>
      </w:r>
      <w:r w:rsidRPr="0022595D">
        <w:rPr>
          <w:rFonts w:cstheme="minorHAnsi"/>
          <w:color w:val="000000" w:themeColor="text1"/>
        </w:rPr>
        <w:t xml:space="preserve"> the </w:t>
      </w:r>
      <w:r w:rsidR="0022595D" w:rsidRPr="0022595D">
        <w:rPr>
          <w:rFonts w:cstheme="minorHAnsi"/>
          <w:color w:val="000000" w:themeColor="text1"/>
        </w:rPr>
        <w:t>“Runlist Items”</w:t>
      </w:r>
      <w:r w:rsidRPr="0022595D">
        <w:rPr>
          <w:rFonts w:cstheme="minorHAnsi"/>
          <w:color w:val="000000" w:themeColor="text1"/>
        </w:rPr>
        <w:t xml:space="preserve"> tab, and set the “</w:t>
      </w:r>
      <w:r w:rsidR="0022595D" w:rsidRPr="0022595D">
        <w:rPr>
          <w:rFonts w:cstheme="minorHAnsi"/>
          <w:color w:val="000000" w:themeColor="text1"/>
        </w:rPr>
        <w:t>Terminate Runlist execution if any runlist item fails</w:t>
      </w:r>
      <w:r w:rsidRPr="0022595D">
        <w:rPr>
          <w:rFonts w:cstheme="minorHAnsi"/>
          <w:color w:val="000000" w:themeColor="text1"/>
        </w:rPr>
        <w:t>”</w:t>
      </w:r>
      <w:r w:rsidR="0022595D" w:rsidRPr="0022595D">
        <w:rPr>
          <w:rFonts w:cstheme="minorHAnsi"/>
          <w:color w:val="000000" w:themeColor="text1"/>
        </w:rPr>
        <w:t xml:space="preserve"> property to No, then save the modification (this will not be applied on already scheduled executions):</w:t>
      </w:r>
    </w:p>
    <w:p w14:paraId="5C4AB52B" w14:textId="296500E9" w:rsidR="0022595D" w:rsidRPr="0022595D" w:rsidRDefault="0022595D" w:rsidP="0022595D">
      <w:pPr>
        <w:jc w:val="center"/>
        <w:rPr>
          <w:rFonts w:cstheme="minorHAnsi"/>
          <w:color w:val="000000" w:themeColor="text1"/>
        </w:rPr>
      </w:pPr>
      <w:r>
        <w:rPr>
          <w:noProof/>
        </w:rPr>
        <w:drawing>
          <wp:inline distT="0" distB="0" distL="0" distR="0" wp14:anchorId="4973553F" wp14:editId="461F09BA">
            <wp:extent cx="4980853" cy="2138680"/>
            <wp:effectExtent l="0" t="0" r="0" b="0"/>
            <wp:docPr id="10" name="Picture 10" descr="Graphical user interface, text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email, websit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074" cy="215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0C3BD" w14:textId="76BBB17F" w:rsidR="0022595D" w:rsidRPr="0022595D" w:rsidRDefault="0022595D" w:rsidP="0022595D">
      <w:pPr>
        <w:pStyle w:val="ListParagraph"/>
        <w:numPr>
          <w:ilvl w:val="0"/>
          <w:numId w:val="43"/>
        </w:numPr>
        <w:rPr>
          <w:rFonts w:cstheme="minorHAnsi"/>
          <w:color w:val="000000" w:themeColor="text1"/>
        </w:rPr>
      </w:pPr>
      <w:r w:rsidRPr="0022595D">
        <w:rPr>
          <w:rFonts w:cstheme="minorHAnsi"/>
          <w:color w:val="000000" w:themeColor="text1"/>
        </w:rPr>
        <w:t xml:space="preserve">the script can be scheduled </w:t>
      </w:r>
      <w:proofErr w:type="gramStart"/>
      <w:r w:rsidRPr="0022595D">
        <w:rPr>
          <w:rFonts w:cstheme="minorHAnsi"/>
          <w:color w:val="000000" w:themeColor="text1"/>
        </w:rPr>
        <w:t>to  run</w:t>
      </w:r>
      <w:proofErr w:type="gramEnd"/>
      <w:r w:rsidRPr="0022595D">
        <w:rPr>
          <w:rFonts w:cstheme="minorHAnsi"/>
          <w:color w:val="000000" w:themeColor="text1"/>
        </w:rPr>
        <w:t xml:space="preserve"> recurrently, at any given time;</w:t>
      </w:r>
    </w:p>
    <w:p w14:paraId="272ADDED" w14:textId="09FA564E" w:rsidR="0022595D" w:rsidRPr="0022595D" w:rsidRDefault="0022595D" w:rsidP="0022595D">
      <w:pPr>
        <w:pStyle w:val="ListParagraph"/>
        <w:numPr>
          <w:ilvl w:val="0"/>
          <w:numId w:val="43"/>
        </w:numPr>
        <w:rPr>
          <w:rFonts w:cstheme="minorHAnsi"/>
          <w:color w:val="000000" w:themeColor="text1"/>
        </w:rPr>
      </w:pPr>
      <w:r w:rsidRPr="0022595D">
        <w:rPr>
          <w:rFonts w:cstheme="minorHAnsi"/>
          <w:color w:val="000000" w:themeColor="text1"/>
        </w:rPr>
        <w:t>as of the moment of the testing phase, there are around 400 executions</w:t>
      </w:r>
      <w:r w:rsidR="009E029D">
        <w:rPr>
          <w:rFonts w:cstheme="minorHAnsi"/>
          <w:color w:val="000000" w:themeColor="text1"/>
        </w:rPr>
        <w:t xml:space="preserve"> for this specific runlist</w:t>
      </w:r>
      <w:r w:rsidRPr="0022595D">
        <w:rPr>
          <w:rFonts w:cstheme="minorHAnsi"/>
          <w:color w:val="000000" w:themeColor="text1"/>
        </w:rPr>
        <w:t xml:space="preserve"> scheduled to </w:t>
      </w:r>
      <w:proofErr w:type="gramStart"/>
      <w:r w:rsidRPr="0022595D">
        <w:rPr>
          <w:rFonts w:cstheme="minorHAnsi"/>
          <w:color w:val="000000" w:themeColor="text1"/>
        </w:rPr>
        <w:t>run daily,</w:t>
      </w:r>
      <w:proofErr w:type="gramEnd"/>
      <w:r w:rsidRPr="0022595D">
        <w:rPr>
          <w:rFonts w:cstheme="minorHAnsi"/>
          <w:color w:val="000000" w:themeColor="text1"/>
        </w:rPr>
        <w:t xml:space="preserve"> at 12 AM IST, the last one being set to run on 12</w:t>
      </w:r>
      <w:r w:rsidRPr="0022595D">
        <w:rPr>
          <w:rFonts w:cstheme="minorHAnsi"/>
          <w:color w:val="000000" w:themeColor="text1"/>
          <w:vertAlign w:val="superscript"/>
        </w:rPr>
        <w:t>th</w:t>
      </w:r>
      <w:r w:rsidRPr="0022595D">
        <w:rPr>
          <w:rFonts w:cstheme="minorHAnsi"/>
          <w:color w:val="000000" w:themeColor="text1"/>
        </w:rPr>
        <w:t xml:space="preserve"> of June, 2023</w:t>
      </w:r>
      <w:r w:rsidR="0088193D">
        <w:rPr>
          <w:rFonts w:cstheme="minorHAnsi"/>
          <w:color w:val="000000" w:themeColor="text1"/>
        </w:rPr>
        <w:t>;</w:t>
      </w:r>
    </w:p>
    <w:p w14:paraId="762553C2" w14:textId="77777777" w:rsidR="0088193D" w:rsidRDefault="0022595D" w:rsidP="002F1767">
      <w:pPr>
        <w:pStyle w:val="ListParagraph"/>
        <w:numPr>
          <w:ilvl w:val="0"/>
          <w:numId w:val="43"/>
        </w:numPr>
        <w:rPr>
          <w:rFonts w:cstheme="minorHAnsi"/>
          <w:color w:val="000000" w:themeColor="text1"/>
        </w:rPr>
      </w:pPr>
      <w:r w:rsidRPr="0088193D">
        <w:rPr>
          <w:rFonts w:cstheme="minorHAnsi"/>
          <w:color w:val="000000" w:themeColor="text1"/>
        </w:rPr>
        <w:t>they can be seen in the Schedule -&gt; Scheduled Executions page;</w:t>
      </w:r>
    </w:p>
    <w:p w14:paraId="78A9CB44" w14:textId="3481E46F" w:rsidR="00D93A10" w:rsidRPr="0088193D" w:rsidRDefault="0088193D" w:rsidP="002F1767">
      <w:pPr>
        <w:pStyle w:val="ListParagraph"/>
        <w:numPr>
          <w:ilvl w:val="0"/>
          <w:numId w:val="43"/>
        </w:numPr>
        <w:rPr>
          <w:rFonts w:cstheme="minorHAnsi"/>
          <w:color w:val="000000" w:themeColor="text1"/>
        </w:rPr>
      </w:pPr>
      <w:r w:rsidRPr="0088193D">
        <w:rPr>
          <w:rFonts w:cstheme="minorHAnsi"/>
          <w:color w:val="000000" w:themeColor="text1"/>
        </w:rPr>
        <w:t>t</w:t>
      </w:r>
      <w:r w:rsidR="0022595D" w:rsidRPr="0088193D">
        <w:rPr>
          <w:rFonts w:cstheme="minorHAnsi"/>
          <w:color w:val="000000" w:themeColor="text1"/>
        </w:rPr>
        <w:t xml:space="preserve">he </w:t>
      </w:r>
      <w:r w:rsidRPr="0088193D">
        <w:rPr>
          <w:rFonts w:cstheme="minorHAnsi"/>
          <w:color w:val="000000" w:themeColor="text1"/>
        </w:rPr>
        <w:t>runlist has been set up to run on u</w:t>
      </w:r>
      <w:r w:rsidR="0022595D" w:rsidRPr="0088193D">
        <w:rPr>
          <w:rFonts w:cstheme="minorHAnsi"/>
          <w:color w:val="000000" w:themeColor="text1"/>
        </w:rPr>
        <w:t xml:space="preserve">b-agent1 </w:t>
      </w:r>
      <w:r w:rsidRPr="0088193D">
        <w:rPr>
          <w:rFonts w:cstheme="minorHAnsi"/>
          <w:color w:val="000000" w:themeColor="text1"/>
        </w:rPr>
        <w:t>VM</w:t>
      </w:r>
      <w:r w:rsidR="0022595D" w:rsidRPr="0088193D">
        <w:rPr>
          <w:rFonts w:cstheme="minorHAnsi"/>
          <w:color w:val="000000" w:themeColor="text1"/>
        </w:rPr>
        <w:t xml:space="preserve"> </w:t>
      </w:r>
      <w:r w:rsidRPr="0088193D">
        <w:rPr>
          <w:rFonts w:cstheme="minorHAnsi"/>
          <w:color w:val="000000" w:themeColor="text1"/>
        </w:rPr>
        <w:t>which has all the needed prerequisites;</w:t>
      </w:r>
    </w:p>
    <w:sectPr w:rsidR="00D93A10" w:rsidRPr="00881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B05E3" w14:textId="77777777" w:rsidR="00780D5C" w:rsidRDefault="00780D5C" w:rsidP="005C7E20">
      <w:pPr>
        <w:spacing w:before="0" w:after="0" w:line="240" w:lineRule="auto"/>
      </w:pPr>
      <w:r>
        <w:separator/>
      </w:r>
    </w:p>
  </w:endnote>
  <w:endnote w:type="continuationSeparator" w:id="0">
    <w:p w14:paraId="199FB07C" w14:textId="77777777" w:rsidR="00780D5C" w:rsidRDefault="00780D5C" w:rsidP="005C7E2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EAD13" w14:textId="77777777" w:rsidR="00780D5C" w:rsidRDefault="00780D5C" w:rsidP="005C7E20">
      <w:pPr>
        <w:spacing w:before="0" w:after="0" w:line="240" w:lineRule="auto"/>
      </w:pPr>
      <w:r>
        <w:separator/>
      </w:r>
    </w:p>
  </w:footnote>
  <w:footnote w:type="continuationSeparator" w:id="0">
    <w:p w14:paraId="7E4EF42B" w14:textId="77777777" w:rsidR="00780D5C" w:rsidRDefault="00780D5C" w:rsidP="005C7E2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1721"/>
    <w:multiLevelType w:val="hybridMultilevel"/>
    <w:tmpl w:val="CFA0D034"/>
    <w:lvl w:ilvl="0" w:tplc="B3E87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3622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b w:val="0"/>
        <w:bCs w:val="0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132A0"/>
    <w:multiLevelType w:val="hybridMultilevel"/>
    <w:tmpl w:val="A9FA7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E2595"/>
    <w:multiLevelType w:val="hybridMultilevel"/>
    <w:tmpl w:val="D944A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F3CC7"/>
    <w:multiLevelType w:val="hybridMultilevel"/>
    <w:tmpl w:val="D9F06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617E3"/>
    <w:multiLevelType w:val="hybridMultilevel"/>
    <w:tmpl w:val="461AAD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6B74C9"/>
    <w:multiLevelType w:val="hybridMultilevel"/>
    <w:tmpl w:val="1938C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D7776"/>
    <w:multiLevelType w:val="hybridMultilevel"/>
    <w:tmpl w:val="B630D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BD62BE"/>
    <w:multiLevelType w:val="hybridMultilevel"/>
    <w:tmpl w:val="B3425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342AB8"/>
    <w:multiLevelType w:val="hybridMultilevel"/>
    <w:tmpl w:val="19901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827770"/>
    <w:multiLevelType w:val="hybridMultilevel"/>
    <w:tmpl w:val="7108A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9D04C9"/>
    <w:multiLevelType w:val="hybridMultilevel"/>
    <w:tmpl w:val="DFC64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8405E6"/>
    <w:multiLevelType w:val="hybridMultilevel"/>
    <w:tmpl w:val="DFC64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5E7170"/>
    <w:multiLevelType w:val="hybridMultilevel"/>
    <w:tmpl w:val="56C6439A"/>
    <w:lvl w:ilvl="0" w:tplc="9AA6776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FE40AB"/>
    <w:multiLevelType w:val="hybridMultilevel"/>
    <w:tmpl w:val="01206F42"/>
    <w:lvl w:ilvl="0" w:tplc="B3E87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793A8A"/>
    <w:multiLevelType w:val="hybridMultilevel"/>
    <w:tmpl w:val="F5BCC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EA3F38"/>
    <w:multiLevelType w:val="hybridMultilevel"/>
    <w:tmpl w:val="35DC7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812790"/>
    <w:multiLevelType w:val="hybridMultilevel"/>
    <w:tmpl w:val="F9585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680E8B"/>
    <w:multiLevelType w:val="hybridMultilevel"/>
    <w:tmpl w:val="56A42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D654FF"/>
    <w:multiLevelType w:val="hybridMultilevel"/>
    <w:tmpl w:val="DFC64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FB7627"/>
    <w:multiLevelType w:val="hybridMultilevel"/>
    <w:tmpl w:val="18E08FD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9B956D9"/>
    <w:multiLevelType w:val="hybridMultilevel"/>
    <w:tmpl w:val="FF945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5528F2"/>
    <w:multiLevelType w:val="hybridMultilevel"/>
    <w:tmpl w:val="04A0D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E5234A"/>
    <w:multiLevelType w:val="hybridMultilevel"/>
    <w:tmpl w:val="FC2A71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E1A678A"/>
    <w:multiLevelType w:val="hybridMultilevel"/>
    <w:tmpl w:val="DE0AB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C62FE2"/>
    <w:multiLevelType w:val="hybridMultilevel"/>
    <w:tmpl w:val="4DC848FA"/>
    <w:lvl w:ilvl="0" w:tplc="B3E87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F2DED8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642A7F"/>
    <w:multiLevelType w:val="hybridMultilevel"/>
    <w:tmpl w:val="2F54F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DB48FC"/>
    <w:multiLevelType w:val="hybridMultilevel"/>
    <w:tmpl w:val="EC98105A"/>
    <w:lvl w:ilvl="0" w:tplc="794CBFA8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9CA27160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EE3CBD"/>
    <w:multiLevelType w:val="hybridMultilevel"/>
    <w:tmpl w:val="A404B29A"/>
    <w:lvl w:ilvl="0" w:tplc="794CBFA8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113D09"/>
    <w:multiLevelType w:val="hybridMultilevel"/>
    <w:tmpl w:val="92E49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A6661C"/>
    <w:multiLevelType w:val="hybridMultilevel"/>
    <w:tmpl w:val="FE105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9D2072"/>
    <w:multiLevelType w:val="hybridMultilevel"/>
    <w:tmpl w:val="B1467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A73308"/>
    <w:multiLevelType w:val="hybridMultilevel"/>
    <w:tmpl w:val="DAB6FBAE"/>
    <w:lvl w:ilvl="0" w:tplc="B3E87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737ADB"/>
    <w:multiLevelType w:val="hybridMultilevel"/>
    <w:tmpl w:val="88F47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5F741D"/>
    <w:multiLevelType w:val="hybridMultilevel"/>
    <w:tmpl w:val="B14A182A"/>
    <w:lvl w:ilvl="0" w:tplc="B3E87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CE7BCA"/>
    <w:multiLevelType w:val="hybridMultilevel"/>
    <w:tmpl w:val="ADC0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C14B26"/>
    <w:multiLevelType w:val="hybridMultilevel"/>
    <w:tmpl w:val="743491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30870B8"/>
    <w:multiLevelType w:val="hybridMultilevel"/>
    <w:tmpl w:val="D9F06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157520"/>
    <w:multiLevelType w:val="hybridMultilevel"/>
    <w:tmpl w:val="F5A414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A2857A4"/>
    <w:multiLevelType w:val="hybridMultilevel"/>
    <w:tmpl w:val="8C1CB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2A1609"/>
    <w:multiLevelType w:val="hybridMultilevel"/>
    <w:tmpl w:val="4E5C9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9354B4"/>
    <w:multiLevelType w:val="hybridMultilevel"/>
    <w:tmpl w:val="02468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127DDE"/>
    <w:multiLevelType w:val="hybridMultilevel"/>
    <w:tmpl w:val="EE32B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487D56"/>
    <w:multiLevelType w:val="hybridMultilevel"/>
    <w:tmpl w:val="5AACD960"/>
    <w:lvl w:ilvl="0" w:tplc="B3E87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29"/>
  </w:num>
  <w:num w:numId="4">
    <w:abstractNumId w:val="15"/>
  </w:num>
  <w:num w:numId="5">
    <w:abstractNumId w:val="28"/>
  </w:num>
  <w:num w:numId="6">
    <w:abstractNumId w:val="26"/>
  </w:num>
  <w:num w:numId="7">
    <w:abstractNumId w:val="27"/>
  </w:num>
  <w:num w:numId="8">
    <w:abstractNumId w:val="20"/>
  </w:num>
  <w:num w:numId="9">
    <w:abstractNumId w:val="1"/>
  </w:num>
  <w:num w:numId="10">
    <w:abstractNumId w:val="24"/>
  </w:num>
  <w:num w:numId="11">
    <w:abstractNumId w:val="11"/>
  </w:num>
  <w:num w:numId="12">
    <w:abstractNumId w:val="10"/>
  </w:num>
  <w:num w:numId="13">
    <w:abstractNumId w:val="31"/>
  </w:num>
  <w:num w:numId="14">
    <w:abstractNumId w:val="0"/>
  </w:num>
  <w:num w:numId="15">
    <w:abstractNumId w:val="33"/>
  </w:num>
  <w:num w:numId="16">
    <w:abstractNumId w:val="17"/>
  </w:num>
  <w:num w:numId="17">
    <w:abstractNumId w:val="13"/>
  </w:num>
  <w:num w:numId="18">
    <w:abstractNumId w:val="42"/>
  </w:num>
  <w:num w:numId="19">
    <w:abstractNumId w:val="14"/>
  </w:num>
  <w:num w:numId="20">
    <w:abstractNumId w:val="23"/>
  </w:num>
  <w:num w:numId="21">
    <w:abstractNumId w:val="25"/>
  </w:num>
  <w:num w:numId="22">
    <w:abstractNumId w:val="32"/>
  </w:num>
  <w:num w:numId="23">
    <w:abstractNumId w:val="9"/>
  </w:num>
  <w:num w:numId="24">
    <w:abstractNumId w:val="21"/>
  </w:num>
  <w:num w:numId="25">
    <w:abstractNumId w:val="5"/>
  </w:num>
  <w:num w:numId="26">
    <w:abstractNumId w:val="7"/>
  </w:num>
  <w:num w:numId="27">
    <w:abstractNumId w:val="34"/>
  </w:num>
  <w:num w:numId="28">
    <w:abstractNumId w:val="30"/>
  </w:num>
  <w:num w:numId="29">
    <w:abstractNumId w:val="4"/>
  </w:num>
  <w:num w:numId="30">
    <w:abstractNumId w:val="39"/>
  </w:num>
  <w:num w:numId="31">
    <w:abstractNumId w:val="22"/>
  </w:num>
  <w:num w:numId="32">
    <w:abstractNumId w:val="18"/>
  </w:num>
  <w:num w:numId="33">
    <w:abstractNumId w:val="36"/>
  </w:num>
  <w:num w:numId="34">
    <w:abstractNumId w:val="3"/>
  </w:num>
  <w:num w:numId="35">
    <w:abstractNumId w:val="41"/>
  </w:num>
  <w:num w:numId="36">
    <w:abstractNumId w:val="40"/>
  </w:num>
  <w:num w:numId="37">
    <w:abstractNumId w:val="35"/>
  </w:num>
  <w:num w:numId="38">
    <w:abstractNumId w:val="38"/>
  </w:num>
  <w:num w:numId="39">
    <w:abstractNumId w:val="19"/>
  </w:num>
  <w:num w:numId="40">
    <w:abstractNumId w:val="37"/>
  </w:num>
  <w:num w:numId="41">
    <w:abstractNumId w:val="6"/>
  </w:num>
  <w:num w:numId="42">
    <w:abstractNumId w:val="2"/>
  </w:num>
  <w:num w:numId="43">
    <w:abstractNumId w:val="8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7C"/>
    <w:rsid w:val="00043838"/>
    <w:rsid w:val="00047F2A"/>
    <w:rsid w:val="0008513D"/>
    <w:rsid w:val="000A4D80"/>
    <w:rsid w:val="000F121B"/>
    <w:rsid w:val="000F26DE"/>
    <w:rsid w:val="000F2BA1"/>
    <w:rsid w:val="00131374"/>
    <w:rsid w:val="00144170"/>
    <w:rsid w:val="0016081A"/>
    <w:rsid w:val="00166075"/>
    <w:rsid w:val="00183153"/>
    <w:rsid w:val="001D6393"/>
    <w:rsid w:val="001E527A"/>
    <w:rsid w:val="001F07D2"/>
    <w:rsid w:val="0022595D"/>
    <w:rsid w:val="00232748"/>
    <w:rsid w:val="002330D9"/>
    <w:rsid w:val="002466E5"/>
    <w:rsid w:val="00252BAE"/>
    <w:rsid w:val="00283334"/>
    <w:rsid w:val="002A1728"/>
    <w:rsid w:val="002E42C2"/>
    <w:rsid w:val="002F204E"/>
    <w:rsid w:val="003069D4"/>
    <w:rsid w:val="0032156B"/>
    <w:rsid w:val="00323A14"/>
    <w:rsid w:val="00327CDD"/>
    <w:rsid w:val="00330ACA"/>
    <w:rsid w:val="00344D22"/>
    <w:rsid w:val="00361554"/>
    <w:rsid w:val="00363F3B"/>
    <w:rsid w:val="0037450E"/>
    <w:rsid w:val="00375DB7"/>
    <w:rsid w:val="0038013B"/>
    <w:rsid w:val="00382333"/>
    <w:rsid w:val="003D4042"/>
    <w:rsid w:val="003D66AD"/>
    <w:rsid w:val="00400C89"/>
    <w:rsid w:val="00401847"/>
    <w:rsid w:val="00427348"/>
    <w:rsid w:val="004553E8"/>
    <w:rsid w:val="00484713"/>
    <w:rsid w:val="00487186"/>
    <w:rsid w:val="004A75B0"/>
    <w:rsid w:val="004B0D0D"/>
    <w:rsid w:val="004C0705"/>
    <w:rsid w:val="004E4990"/>
    <w:rsid w:val="00512562"/>
    <w:rsid w:val="00533F3B"/>
    <w:rsid w:val="00536DBA"/>
    <w:rsid w:val="00592F60"/>
    <w:rsid w:val="005C6BCE"/>
    <w:rsid w:val="005C7E20"/>
    <w:rsid w:val="005D4DA0"/>
    <w:rsid w:val="005D7A95"/>
    <w:rsid w:val="005E351F"/>
    <w:rsid w:val="005F0ECA"/>
    <w:rsid w:val="006206A3"/>
    <w:rsid w:val="0062348B"/>
    <w:rsid w:val="00627A05"/>
    <w:rsid w:val="00631387"/>
    <w:rsid w:val="00632D1D"/>
    <w:rsid w:val="006649CD"/>
    <w:rsid w:val="006952FE"/>
    <w:rsid w:val="006C0C6C"/>
    <w:rsid w:val="00701FB3"/>
    <w:rsid w:val="00721760"/>
    <w:rsid w:val="00725675"/>
    <w:rsid w:val="0075125D"/>
    <w:rsid w:val="00780D5C"/>
    <w:rsid w:val="00797576"/>
    <w:rsid w:val="00797CA7"/>
    <w:rsid w:val="007B12BC"/>
    <w:rsid w:val="007C4514"/>
    <w:rsid w:val="007D49E5"/>
    <w:rsid w:val="007E0301"/>
    <w:rsid w:val="007E5E11"/>
    <w:rsid w:val="007F502F"/>
    <w:rsid w:val="00843480"/>
    <w:rsid w:val="00872DC0"/>
    <w:rsid w:val="0088193D"/>
    <w:rsid w:val="00897858"/>
    <w:rsid w:val="008A190F"/>
    <w:rsid w:val="008B1E13"/>
    <w:rsid w:val="008B4A33"/>
    <w:rsid w:val="008E062E"/>
    <w:rsid w:val="008F728E"/>
    <w:rsid w:val="00902F92"/>
    <w:rsid w:val="00927508"/>
    <w:rsid w:val="00932046"/>
    <w:rsid w:val="009808A0"/>
    <w:rsid w:val="00992D84"/>
    <w:rsid w:val="009A519E"/>
    <w:rsid w:val="009A7627"/>
    <w:rsid w:val="009D6E4D"/>
    <w:rsid w:val="009E029D"/>
    <w:rsid w:val="00A03226"/>
    <w:rsid w:val="00A407F6"/>
    <w:rsid w:val="00A71E97"/>
    <w:rsid w:val="00AC40ED"/>
    <w:rsid w:val="00AD1695"/>
    <w:rsid w:val="00AD4A18"/>
    <w:rsid w:val="00AE05F8"/>
    <w:rsid w:val="00AF172D"/>
    <w:rsid w:val="00AF4EA5"/>
    <w:rsid w:val="00B02692"/>
    <w:rsid w:val="00B16D1D"/>
    <w:rsid w:val="00B239CA"/>
    <w:rsid w:val="00B31494"/>
    <w:rsid w:val="00B46E75"/>
    <w:rsid w:val="00B700A3"/>
    <w:rsid w:val="00B9773B"/>
    <w:rsid w:val="00BA5E86"/>
    <w:rsid w:val="00BC590F"/>
    <w:rsid w:val="00BC7A93"/>
    <w:rsid w:val="00BD54FE"/>
    <w:rsid w:val="00BE56B2"/>
    <w:rsid w:val="00C008BE"/>
    <w:rsid w:val="00C104CF"/>
    <w:rsid w:val="00C35344"/>
    <w:rsid w:val="00C35F82"/>
    <w:rsid w:val="00C6097C"/>
    <w:rsid w:val="00C82146"/>
    <w:rsid w:val="00C851E7"/>
    <w:rsid w:val="00C92F05"/>
    <w:rsid w:val="00CB6BEA"/>
    <w:rsid w:val="00CD7230"/>
    <w:rsid w:val="00CE6A5C"/>
    <w:rsid w:val="00D16E41"/>
    <w:rsid w:val="00D3400A"/>
    <w:rsid w:val="00D35C3F"/>
    <w:rsid w:val="00D411B5"/>
    <w:rsid w:val="00D4390D"/>
    <w:rsid w:val="00D65139"/>
    <w:rsid w:val="00D81BBA"/>
    <w:rsid w:val="00D84053"/>
    <w:rsid w:val="00D93A10"/>
    <w:rsid w:val="00DA5B58"/>
    <w:rsid w:val="00DB11A5"/>
    <w:rsid w:val="00DB30E4"/>
    <w:rsid w:val="00DB39D3"/>
    <w:rsid w:val="00DC40A4"/>
    <w:rsid w:val="00DD3A8E"/>
    <w:rsid w:val="00DE3ABD"/>
    <w:rsid w:val="00DF2071"/>
    <w:rsid w:val="00E342BB"/>
    <w:rsid w:val="00E454C4"/>
    <w:rsid w:val="00E602F4"/>
    <w:rsid w:val="00E64F42"/>
    <w:rsid w:val="00E751B3"/>
    <w:rsid w:val="00E907C2"/>
    <w:rsid w:val="00E96CE4"/>
    <w:rsid w:val="00E97A62"/>
    <w:rsid w:val="00EA1FBE"/>
    <w:rsid w:val="00EA2A24"/>
    <w:rsid w:val="00EE5DD7"/>
    <w:rsid w:val="00EF057C"/>
    <w:rsid w:val="00EF3CE7"/>
    <w:rsid w:val="00EF487C"/>
    <w:rsid w:val="00F15021"/>
    <w:rsid w:val="00F34F17"/>
    <w:rsid w:val="00F542A7"/>
    <w:rsid w:val="00F566B9"/>
    <w:rsid w:val="00F96E8B"/>
    <w:rsid w:val="00FA19E2"/>
    <w:rsid w:val="00FC605F"/>
    <w:rsid w:val="00FF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0691A"/>
  <w15:chartTrackingRefBased/>
  <w15:docId w15:val="{B0C59FA7-C3A5-4E74-B4E0-5326CFC1D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CE4"/>
  </w:style>
  <w:style w:type="paragraph" w:styleId="Heading1">
    <w:name w:val="heading 1"/>
    <w:basedOn w:val="Normal"/>
    <w:next w:val="Normal"/>
    <w:link w:val="Heading1Char"/>
    <w:uiPriority w:val="9"/>
    <w:qFormat/>
    <w:rsid w:val="005C6BCE"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387"/>
    <w:pPr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6BCE"/>
    <w:pPr>
      <w:outlineLvl w:val="2"/>
    </w:pPr>
    <w:rPr>
      <w:rFonts w:cstheme="minorHAnsi"/>
      <w:b/>
      <w:bCs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6BCE"/>
    <w:pPr>
      <w:outlineLvl w:val="3"/>
    </w:pPr>
    <w:rPr>
      <w:rFonts w:cstheme="minorHAnsi"/>
      <w:b/>
      <w:b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97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97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97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97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97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097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097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rsid w:val="00C609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6BCE"/>
    <w:rPr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1387"/>
    <w:rPr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C6BCE"/>
    <w:rPr>
      <w:rFonts w:cstheme="minorHAnsi"/>
      <w:b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C6BCE"/>
    <w:rPr>
      <w:rFonts w:cstheme="minorHAnsi"/>
      <w:b/>
      <w:b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97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97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97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97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97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097C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97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6097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6097C"/>
    <w:rPr>
      <w:b/>
      <w:bCs/>
    </w:rPr>
  </w:style>
  <w:style w:type="character" w:styleId="Emphasis">
    <w:name w:val="Emphasis"/>
    <w:uiPriority w:val="20"/>
    <w:qFormat/>
    <w:rsid w:val="00C6097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C6097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6097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6097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97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97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C6097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C6097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C6097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C6097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C6097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C6097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C7E2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E20"/>
  </w:style>
  <w:style w:type="paragraph" w:styleId="Footer">
    <w:name w:val="footer"/>
    <w:basedOn w:val="Normal"/>
    <w:link w:val="FooterChar"/>
    <w:uiPriority w:val="99"/>
    <w:unhideWhenUsed/>
    <w:rsid w:val="005C7E2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E20"/>
  </w:style>
  <w:style w:type="character" w:styleId="Hyperlink">
    <w:name w:val="Hyperlink"/>
    <w:basedOn w:val="DefaultParagraphFont"/>
    <w:uiPriority w:val="99"/>
    <w:unhideWhenUsed/>
    <w:rsid w:val="00F542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2A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8471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48471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1">
    <w:name w:val="Grid Table 1 Light Accent 1"/>
    <w:basedOn w:val="TableNormal"/>
    <w:uiPriority w:val="46"/>
    <w:rsid w:val="0048471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23A1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323A1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323A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8513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4">
    <w:name w:val="Plain Table 4"/>
    <w:basedOn w:val="TableNormal"/>
    <w:uiPriority w:val="44"/>
    <w:rsid w:val="003745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rful">
    <w:name w:val="List Table 6 Colorful"/>
    <w:basedOn w:val="TableNormal"/>
    <w:uiPriority w:val="51"/>
    <w:rsid w:val="003745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AC40ED"/>
    <w:pPr>
      <w:spacing w:before="0"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C6BCE"/>
    <w:pPr>
      <w:spacing w:before="0" w:after="100" w:line="259" w:lineRule="auto"/>
    </w:pPr>
    <w:rPr>
      <w:rFonts w:cs="Times New Roman"/>
      <w:b/>
      <w:b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C40ED"/>
    <w:pPr>
      <w:spacing w:before="0" w:after="100" w:line="259" w:lineRule="auto"/>
      <w:ind w:left="440"/>
    </w:pPr>
    <w:rPr>
      <w:rFonts w:cs="Times New Roman"/>
      <w:sz w:val="22"/>
      <w:szCs w:val="22"/>
    </w:rPr>
  </w:style>
  <w:style w:type="paragraph" w:customStyle="1" w:styleId="Custom1">
    <w:name w:val="Custom1"/>
    <w:basedOn w:val="Normal"/>
    <w:qFormat/>
    <w:rsid w:val="005C6BCE"/>
    <w:rPr>
      <w:b/>
      <w:bCs/>
      <w:sz w:val="36"/>
      <w:szCs w:val="36"/>
    </w:rPr>
  </w:style>
  <w:style w:type="paragraph" w:customStyle="1" w:styleId="Style1">
    <w:name w:val="Style1"/>
    <w:basedOn w:val="Normal"/>
    <w:qFormat/>
    <w:rsid w:val="005C6BCE"/>
    <w:rPr>
      <w:b/>
      <w:bCs/>
      <w:sz w:val="32"/>
      <w:szCs w:val="32"/>
    </w:rPr>
  </w:style>
  <w:style w:type="paragraph" w:customStyle="1" w:styleId="Style2">
    <w:name w:val="Style2"/>
    <w:basedOn w:val="Normal"/>
    <w:qFormat/>
    <w:rsid w:val="005C6BCE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3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2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82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6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7215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2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1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8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7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2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9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9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2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2591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5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7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3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88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6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0443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83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7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86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2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2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0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8474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4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86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6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0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6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5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7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2755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9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8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1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51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5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1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7064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6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45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04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7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10863">
          <w:marLeft w:val="0"/>
          <w:marRight w:val="0"/>
          <w:marTop w:val="0"/>
          <w:marBottom w:val="0"/>
          <w:divBdr>
            <w:top w:val="single" w:sz="6" w:space="0" w:color="BFBFB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032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8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4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8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F8ACE-309A-4BA9-A80F-D179090F9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6459</TotalTime>
  <Pages>3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Andronache, Alin-Gabriel (DXC Luxoft)</dc:creator>
  <cp:keywords/>
  <dc:description/>
  <cp:lastModifiedBy>Andronache, Alin-Gabriel (DXC Luxoft)</cp:lastModifiedBy>
  <cp:revision>40</cp:revision>
  <dcterms:created xsi:type="dcterms:W3CDTF">2022-01-17T13:40:00Z</dcterms:created>
  <dcterms:modified xsi:type="dcterms:W3CDTF">2022-05-19T15:55:00Z</dcterms:modified>
</cp:coreProperties>
</file>