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6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WEEKLY REPORT SUBMISSION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C9A24B"/>
          <w:sz w:val="22"/>
          <w:szCs w:val="22"/>
        </w:rPr>
        <w:t xml:space="preserve">Team Lead Reporting Template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3427"/>
        <w:gridCol w:w="1613"/>
        <w:gridCol w:w="3427"/>
      </w:tblGrid>
      <w:tr>
        <w:tc>
          <w:tcPr>
            <w:tcW w:type="dxa" w:w="16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EE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Team / Unit:</w:t>
            </w:r>
          </w:p>
        </w:tc>
        <w:tc>
          <w:tcPr>
            <w:tcW w:type="dxa" w:w="342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16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EE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Team Lead:</w:t>
            </w:r>
          </w:p>
        </w:tc>
        <w:tc>
          <w:tcPr>
            <w:tcW w:type="dxa" w:w="342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6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EE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Reporting Period:</w:t>
            </w:r>
          </w:p>
        </w:tc>
        <w:tc>
          <w:tcPr>
            <w:tcW w:type="dxa" w:w="342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e.g. 29 Jun – 03 Jul 2026</w:t>
            </w:r>
          </w:p>
        </w:tc>
        <w:tc>
          <w:tcPr>
            <w:tcW w:type="dxa" w:w="16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EE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Date Submitted:</w:t>
            </w:r>
          </w:p>
        </w:tc>
        <w:tc>
          <w:tcPr>
            <w:tcW w:type="dxa" w:w="342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6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EE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Product / Project:</w:t>
            </w:r>
          </w:p>
        </w:tc>
        <w:tc>
          <w:tcPr>
            <w:tcW w:type="dxa" w:w="342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FinSys CBS / FinHub / MInsure / FinSav / FinSys Wallet</w:t>
            </w:r>
          </w:p>
        </w:tc>
        <w:tc>
          <w:tcPr>
            <w:tcW w:type="dxa" w:w="16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EE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Client(s):</w:t>
            </w:r>
          </w:p>
        </w:tc>
        <w:tc>
          <w:tcPr>
            <w:tcW w:type="dxa" w:w="342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</w:tbl>
    <w:p>
      <w:pPr>
        <w:pBdr>
          <w:bottom w:val="single" w:color="C9A24B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1. EXECUTIVE SUMMARY</w:t>
      </w:r>
    </w:p>
    <w:p>
      <w:p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Brief 2–3 sentence overview of the week's overall progress and any items requiring leadership attention.</w:t>
      </w:r>
    </w:p>
    <w:p>
      <w:p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Bdr>
          <w:bottom w:val="single" w:color="C9A24B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2. KEY ACCOMPLISHMENTS THIS WEEK</w:t>
      </w:r>
    </w:p>
    <w:p>
      <w:pPr>
        <w:pStyle w:val="ListParagraph"/>
        <w:numPr>
          <w:ilvl w:val="0"/>
          <w:numId w:val="1"/>
        </w:numPr>
        <w:spacing w:after="90"/>
        <w:ind w:left="2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1"/>
        </w:numPr>
        <w:spacing w:after="90"/>
        <w:ind w:left="2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1"/>
        </w:numPr>
        <w:spacing w:after="90"/>
        <w:ind w:left="2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1"/>
        </w:numPr>
        <w:spacing w:after="90"/>
        <w:ind w:left="2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Bdr>
          <w:bottom w:val="single" w:color="C9A24B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3. WORKSTREAM / DELIVERABLE STATUS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1512"/>
        <w:gridCol w:w="1512"/>
        <w:gridCol w:w="3024"/>
      </w:tblGrid>
      <w:tr>
        <w:trPr>
          <w:tblHeader/>
        </w:trPr>
        <w:tc>
          <w:tcPr>
            <w:tcW w:type="dxa" w:w="40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Workstream / Deliverable</w:t>
            </w:r>
          </w:p>
        </w:tc>
        <w:tc>
          <w:tcPr>
            <w:tcW w:type="dxa" w:w="15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5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0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Date</w:t>
            </w:r>
          </w:p>
        </w:tc>
      </w:tr>
      <w:tr>
        <w:tc>
          <w:tcPr>
            <w:tcW w:type="dxa" w:w="40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15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15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On Track / At Risk / Delayed / Complete</w:t>
            </w:r>
          </w:p>
        </w:tc>
        <w:tc>
          <w:tcPr>
            <w:tcW w:type="dxa" w:w="30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0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15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15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On Track / At Risk / Delayed / Complete</w:t>
            </w:r>
          </w:p>
        </w:tc>
        <w:tc>
          <w:tcPr>
            <w:tcW w:type="dxa" w:w="30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0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15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15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On Track / At Risk / Delayed / Complete</w:t>
            </w:r>
          </w:p>
        </w:tc>
        <w:tc>
          <w:tcPr>
            <w:tcW w:type="dxa" w:w="30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0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15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15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On Track / At Risk / Delayed / Complete</w:t>
            </w:r>
          </w:p>
        </w:tc>
        <w:tc>
          <w:tcPr>
            <w:tcW w:type="dxa" w:w="30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0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15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15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On Track / At Risk / Delayed / Complete</w:t>
            </w:r>
          </w:p>
        </w:tc>
        <w:tc>
          <w:tcPr>
            <w:tcW w:type="dxa" w:w="30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</w:tbl>
    <w:p>
      <w:pPr>
        <w:pBdr>
          <w:bottom w:val="single" w:color="C9A24B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4. PLANNED FOR NEXT WEEK</w:t>
      </w:r>
    </w:p>
    <w:p>
      <w:pPr>
        <w:pStyle w:val="ListParagraph"/>
        <w:numPr>
          <w:ilvl w:val="0"/>
          <w:numId w:val="1"/>
        </w:numPr>
        <w:spacing w:after="90"/>
        <w:ind w:left="2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1"/>
        </w:numPr>
        <w:spacing w:after="90"/>
        <w:ind w:left="2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1"/>
        </w:numPr>
        <w:spacing w:after="90"/>
        <w:ind w:left="2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1"/>
        </w:numPr>
        <w:spacing w:after="90"/>
        <w:ind w:left="2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Bdr>
          <w:bottom w:val="single" w:color="C9A24B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5. RISKS, BLOCKERS &amp; SUPPORT NEEDED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1512"/>
        <w:gridCol w:w="3528"/>
        <w:gridCol w:w="1512"/>
      </w:tblGrid>
      <w:tr>
        <w:trPr>
          <w:tblHeader/>
        </w:trPr>
        <w:tc>
          <w:tcPr>
            <w:tcW w:type="dxa" w:w="35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/ Blocker</w:t>
            </w:r>
          </w:p>
        </w:tc>
        <w:tc>
          <w:tcPr>
            <w:tcW w:type="dxa" w:w="15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5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 / Support Needed</w:t>
            </w:r>
          </w:p>
        </w:tc>
        <w:tc>
          <w:tcPr>
            <w:tcW w:type="dxa" w:w="15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35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15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High / Med / Low</w:t>
            </w:r>
          </w:p>
        </w:tc>
        <w:tc>
          <w:tcPr>
            <w:tcW w:type="dxa" w:w="35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15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15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High / Med / Low</w:t>
            </w:r>
          </w:p>
        </w:tc>
        <w:tc>
          <w:tcPr>
            <w:tcW w:type="dxa" w:w="35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15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15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High / Med / Low</w:t>
            </w:r>
          </w:p>
        </w:tc>
        <w:tc>
          <w:tcPr>
            <w:tcW w:type="dxa" w:w="35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15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</w:tbl>
    <w:p>
      <w:pPr>
        <w:pBdr>
          <w:bottom w:val="single" w:color="C9A24B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6. KEY METRICS / KPIS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 / KPI</w:t>
            </w:r>
          </w:p>
        </w:tc>
        <w:tc>
          <w:tcPr>
            <w:tcW w:type="dxa" w:w="25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This Week</w:t>
            </w:r>
          </w:p>
        </w:tc>
        <w:tc>
          <w:tcPr>
            <w:tcW w:type="dxa" w:w="25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Last Week</w:t>
            </w:r>
          </w:p>
        </w:tc>
        <w:tc>
          <w:tcPr>
            <w:tcW w:type="dxa" w:w="25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25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25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25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25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25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25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25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25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25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25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25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25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25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</w:tbl>
    <w:p>
      <w:pPr>
        <w:pBdr>
          <w:bottom w:val="single" w:color="C9A24B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7. TEAM &amp; RESOURCING NOTES</w:t>
      </w:r>
    </w:p>
    <w:p>
      <w:p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Headcount changes, leave, hiring needs, capacity concerns, etc.</w:t>
      </w:r>
    </w:p>
    <w:p>
      <w:p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Bdr>
          <w:bottom w:val="single" w:color="C9A24B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8. SIGN-OFF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282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EE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Team Lead Signature:</w:t>
            </w:r>
          </w:p>
        </w:tc>
        <w:tc>
          <w:tcPr>
            <w:tcW w:type="dxa" w:w="22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15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EE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Date:</w:t>
            </w:r>
          </w:p>
        </w:tc>
        <w:tc>
          <w:tcPr>
            <w:tcW w:type="dxa" w:w="35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Submit completed reports to your department head by end of day Friday each week.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— Pulse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4B" w:sz="12" w:space="6"/>
      </w:pBdr>
      <w:tabs>
        <w:tab w:val="right" w:pos="10080"/>
      </w:tabs>
    </w:pPr>
    <w:r>
      <w:rPr>
        <w:rFonts w:ascii="Arial" w:cs="Arial" w:eastAsia="Arial" w:hAnsi="Arial"/>
        <w:b/>
        <w:bCs/>
        <w:color w:val="1B2A4A"/>
        <w:sz w:val="20"/>
        <w:szCs w:val="20"/>
      </w:rPr>
      <w:t xml:space="preserve">PULSE</w:t>
    </w:r>
    <w:r>
      <w:rPr>
        <w:rFonts w:ascii="Arial" w:cs="Arial" w:eastAsia="Arial" w:hAnsi="Arial"/>
        <w:b/>
        <w:bCs/>
        <w:color w:val="C9A24B"/>
        <w:sz w:val="18"/>
        <w:szCs w:val="18"/>
      </w:rPr>
      <w:t xml:space="preserve">	Weekly Team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2026-07-03T14:12:00.018Z</dcterms:created>
  <dcterms:modified xsi:type="dcterms:W3CDTF">2026-07-03T14:12:00.019Z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