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12105">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240pt;margin-top:-8.15pt;width:114pt;height:105.95pt;z-index:251656192" strokecolor="white">
            <v:textbox>
              <w:txbxContent>
                <w:p w:rsidR="00000000" w:rsidRDefault="00012105">
                  <w:pPr>
                    <w:pStyle w:val="Estilo1"/>
                    <w:shd w:val="clear" w:color="auto" w:fill="008080"/>
                  </w:pPr>
                  <w:r>
                    <w:rPr>
                      <w:color w:val="FFFFFF"/>
                    </w:rPr>
                    <w:t>16</w:t>
                  </w:r>
                </w:p>
                <w:p w:rsidR="00000000" w:rsidRDefault="00012105"/>
              </w:txbxContent>
            </v:textbox>
          </v:shape>
        </w:pict>
      </w:r>
      <w:r>
        <w:rPr>
          <w:rFonts w:ascii="Trebuchet MS" w:hAnsi="Trebuchet MS"/>
          <w:i/>
          <w:iCs/>
          <w:color w:val="008080"/>
          <w:sz w:val="56"/>
          <w:lang w:val="es-ES"/>
        </w:rPr>
        <w:t xml:space="preserve">ESTUDIO DE </w:t>
      </w:r>
    </w:p>
    <w:p w:rsidR="00000000" w:rsidRDefault="00012105">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012105">
      <w:pPr>
        <w:pStyle w:val="Encabezado"/>
        <w:rPr>
          <w:rFonts w:ascii="Trebuchet MS" w:hAnsi="Trebuchet MS"/>
          <w:i/>
          <w:iCs/>
          <w:sz w:val="56"/>
          <w:lang w:val="es-ES"/>
        </w:rPr>
      </w:pPr>
      <w:r>
        <w:rPr>
          <w:rFonts w:ascii="Trebuchet MS" w:hAnsi="Trebuchet MS"/>
          <w:i/>
          <w:iCs/>
          <w:color w:val="008080"/>
          <w:sz w:val="56"/>
          <w:lang w:val="es-ES"/>
        </w:rPr>
        <w:t>APOSTOLES</w:t>
      </w:r>
    </w:p>
    <w:p w:rsidR="00000000" w:rsidRDefault="00012105">
      <w:pPr>
        <w:jc w:val="both"/>
      </w:pPr>
    </w:p>
    <w:p w:rsidR="00000000" w:rsidRDefault="00012105">
      <w:pPr>
        <w:jc w:val="both"/>
      </w:pPr>
    </w:p>
    <w:p w:rsidR="00000000" w:rsidRDefault="00012105">
      <w:pPr>
        <w:jc w:val="both"/>
      </w:pPr>
    </w:p>
    <w:p w:rsidR="00000000" w:rsidRDefault="00012105">
      <w:pPr>
        <w:pStyle w:val="Ttulo1"/>
        <w:rPr>
          <w:kern w:val="0"/>
          <w:szCs w:val="24"/>
        </w:rPr>
      </w:pPr>
      <w:r>
        <w:t>Texto seleccionado: Hechos  6:8-15</w:t>
      </w:r>
    </w:p>
    <w:p w:rsidR="00000000" w:rsidRDefault="00012105">
      <w:pPr>
        <w:jc w:val="both"/>
      </w:pPr>
    </w:p>
    <w:p w:rsidR="00000000" w:rsidRDefault="00012105">
      <w:pPr>
        <w:jc w:val="both"/>
        <w:rPr>
          <w:b/>
          <w:bCs/>
          <w:color w:val="FF0000"/>
        </w:rPr>
      </w:pPr>
      <w:r>
        <w:rPr>
          <w:b/>
          <w:bCs/>
          <w:color w:val="FF0000"/>
        </w:rPr>
        <w:t xml:space="preserve">I. </w:t>
      </w:r>
      <w:r>
        <w:rPr>
          <w:b/>
          <w:bCs/>
          <w:color w:val="FF0000"/>
        </w:rPr>
        <w:tab/>
        <w:t>Preguntas para el estudio bíblico inductivo.</w:t>
      </w:r>
    </w:p>
    <w:p w:rsidR="00D12D8E" w:rsidRDefault="00D12D8E">
      <w:pPr>
        <w:pStyle w:val="Sangra2detindependiente"/>
        <w:rPr>
          <w:rFonts w:ascii="Helvetica" w:hAnsi="Helvetica"/>
          <w:i/>
          <w:iCs/>
        </w:rPr>
      </w:pPr>
    </w:p>
    <w:p w:rsidR="00000000" w:rsidRDefault="00D12D8E">
      <w:pPr>
        <w:pStyle w:val="Sangra2detindependiente"/>
        <w:rPr>
          <w:sz w:val="24"/>
        </w:rPr>
      </w:pPr>
      <w:r>
        <w:rPr>
          <w:rFonts w:ascii="Helvetica" w:hAnsi="Helvetica"/>
          <w:i/>
          <w:iCs/>
        </w:rPr>
        <w:t>Hechos 6:8</w:t>
      </w:r>
    </w:p>
    <w:p w:rsidR="00000000" w:rsidRDefault="00012105">
      <w:pPr>
        <w:pStyle w:val="Sangra2detindependiente"/>
        <w:numPr>
          <w:ilvl w:val="1"/>
          <w:numId w:val="1"/>
        </w:numPr>
        <w:rPr>
          <w:b/>
          <w:bCs/>
          <w:i/>
          <w:iCs/>
          <w:color w:val="008080"/>
          <w:sz w:val="24"/>
        </w:rPr>
      </w:pPr>
      <w:r>
        <w:rPr>
          <w:b/>
          <w:bCs/>
          <w:i/>
          <w:iCs/>
          <w:color w:val="008080"/>
          <w:sz w:val="24"/>
        </w:rPr>
        <w:t>¿Qué significa estar” lleno d</w:t>
      </w:r>
      <w:r>
        <w:rPr>
          <w:b/>
          <w:bCs/>
          <w:i/>
          <w:iCs/>
          <w:color w:val="008080"/>
          <w:sz w:val="24"/>
        </w:rPr>
        <w:t>e gracia”  y “lleno de poder”?</w:t>
      </w:r>
    </w:p>
    <w:p w:rsidR="00000000" w:rsidRDefault="00012105">
      <w:pPr>
        <w:pStyle w:val="Sangra2detindependiente"/>
        <w:ind w:left="0"/>
        <w:rPr>
          <w:b/>
          <w:bCs/>
          <w:i/>
          <w:iCs/>
          <w:sz w:val="24"/>
        </w:rPr>
      </w:pPr>
    </w:p>
    <w:p w:rsidR="00000000" w:rsidRDefault="00012105">
      <w:pPr>
        <w:pStyle w:val="Sangra2detindependiente"/>
        <w:pBdr>
          <w:top w:val="single" w:sz="48" w:space="1" w:color="FFCC99"/>
          <w:left w:val="single" w:sz="48" w:space="4" w:color="FFCC99"/>
          <w:right w:val="single" w:sz="48" w:space="4" w:color="FFCC99"/>
        </w:pBdr>
        <w:ind w:left="0"/>
        <w:rPr>
          <w:rFonts w:ascii="Trebuchet MS" w:hAnsi="Trebuchet MS"/>
          <w:b/>
          <w:bCs/>
          <w:color w:val="0000FF"/>
        </w:rPr>
      </w:pPr>
      <w:r>
        <w:rPr>
          <w:rFonts w:ascii="Trebuchet MS" w:hAnsi="Trebuchet MS"/>
          <w:b/>
          <w:bCs/>
          <w:color w:val="0000FF"/>
        </w:rPr>
        <w:t>Respuesta</w:t>
      </w:r>
    </w:p>
    <w:p w:rsidR="00000000" w:rsidRDefault="00012105">
      <w:pPr>
        <w:pStyle w:val="Sangra2detindependiente"/>
        <w:numPr>
          <w:ilvl w:val="1"/>
          <w:numId w:val="11"/>
        </w:numPr>
        <w:pBdr>
          <w:left w:val="single" w:sz="48" w:space="7" w:color="FFCC99"/>
          <w:right w:val="single" w:sz="48" w:space="4" w:color="FFCC99"/>
        </w:pBdr>
        <w:ind w:left="624" w:hanging="567"/>
        <w:rPr>
          <w:rFonts w:ascii="Trebuchet MS" w:hAnsi="Trebuchet MS"/>
        </w:rPr>
      </w:pPr>
      <w:r>
        <w:rPr>
          <w:rFonts w:ascii="Trebuchet MS" w:hAnsi="Trebuchet MS"/>
        </w:rPr>
        <w:t xml:space="preserve">   </w:t>
      </w:r>
      <w:r>
        <w:rPr>
          <w:rFonts w:ascii="Trebuchet MS" w:hAnsi="Trebuchet MS"/>
        </w:rPr>
        <w:t xml:space="preserve">Primeramente hemos visto que Esteban era un discípulo de Jesús de </w:t>
      </w:r>
      <w:r>
        <w:rPr>
          <w:rFonts w:ascii="Trebuchet MS" w:hAnsi="Trebuchet MS"/>
        </w:rPr>
        <w:t xml:space="preserve"> </w:t>
      </w:r>
      <w:r>
        <w:rPr>
          <w:rFonts w:ascii="Trebuchet MS" w:hAnsi="Trebuchet MS"/>
        </w:rPr>
        <w:t>buen testimonio (es decir, que todos daban buenas referencias sobre su conducta), lleno del Espíritu Santo y lleno de sabiduría, y, además, estaba “</w:t>
      </w:r>
      <w:r>
        <w:rPr>
          <w:rFonts w:ascii="Trebuchet MS" w:hAnsi="Trebuchet MS"/>
        </w:rPr>
        <w:t>lleno de Fe” (vs.5) Y como si esto fuera poco, Lucas dice qué estaba “lleno de gracia” y “lleno de poder”.</w:t>
      </w:r>
    </w:p>
    <w:p w:rsidR="00000000" w:rsidRDefault="00012105">
      <w:pPr>
        <w:pStyle w:val="Sangra2detindependiente"/>
        <w:pBdr>
          <w:left w:val="single" w:sz="48" w:space="4" w:color="FFCC99"/>
          <w:bottom w:val="single" w:sz="48" w:space="1" w:color="FFCC99"/>
          <w:right w:val="single" w:sz="48" w:space="4" w:color="FFCC99"/>
        </w:pBdr>
        <w:ind w:left="0"/>
        <w:rPr>
          <w:rFonts w:ascii="Trebuchet MS" w:hAnsi="Trebuchet MS"/>
        </w:rPr>
      </w:pPr>
    </w:p>
    <w:p w:rsidR="00000000" w:rsidRDefault="00012105">
      <w:pPr>
        <w:pStyle w:val="Sangra2detindependiente"/>
        <w:pBdr>
          <w:left w:val="single" w:sz="48" w:space="4" w:color="FFCC99"/>
          <w:bottom w:val="single" w:sz="48" w:space="1" w:color="FFCC99"/>
          <w:right w:val="single" w:sz="48" w:space="4" w:color="FFCC99"/>
        </w:pBdr>
        <w:ind w:left="567" w:hanging="567"/>
        <w:rPr>
          <w:rFonts w:ascii="Trebuchet MS" w:hAnsi="Trebuchet MS"/>
        </w:rPr>
      </w:pPr>
      <w:r>
        <w:rPr>
          <w:rFonts w:ascii="Trebuchet MS" w:hAnsi="Trebuchet MS"/>
        </w:rPr>
        <w:t xml:space="preserve">          </w:t>
      </w:r>
      <w:r>
        <w:rPr>
          <w:rFonts w:ascii="Trebuchet MS" w:hAnsi="Trebuchet MS"/>
          <w:u w:val="single"/>
        </w:rPr>
        <w:t>Estar “lleno de gracia”</w:t>
      </w:r>
      <w:r>
        <w:rPr>
          <w:rFonts w:ascii="Trebuchet MS" w:hAnsi="Trebuchet MS"/>
        </w:rPr>
        <w:t xml:space="preserve"> significa tener toda la fuerza y el </w:t>
      </w:r>
      <w:r w:rsidR="00D12D8E">
        <w:rPr>
          <w:rFonts w:ascii="Trebuchet MS" w:hAnsi="Trebuchet MS"/>
        </w:rPr>
        <w:t xml:space="preserve">favor de Dios para predicar el </w:t>
      </w:r>
      <w:r>
        <w:rPr>
          <w:rFonts w:ascii="Trebuchet MS" w:hAnsi="Trebuchet MS"/>
        </w:rPr>
        <w:t>evangelio, para trabajar en el extendimiento</w:t>
      </w:r>
      <w:r>
        <w:rPr>
          <w:rFonts w:ascii="Trebuchet MS" w:hAnsi="Trebuchet MS"/>
        </w:rPr>
        <w:t xml:space="preserve"> del Reino de Dios y hacer milagros. </w:t>
      </w:r>
      <w:r>
        <w:rPr>
          <w:rFonts w:ascii="Trebuchet MS" w:hAnsi="Trebuchet MS"/>
        </w:rPr>
        <w:t>(1Corintios 15-10</w:t>
      </w:r>
      <w:r w:rsidR="00D12D8E">
        <w:rPr>
          <w:rFonts w:ascii="Trebuchet MS" w:hAnsi="Trebuchet MS"/>
        </w:rPr>
        <w:t xml:space="preserve"> - Pablo</w:t>
      </w:r>
      <w:r>
        <w:rPr>
          <w:rFonts w:ascii="Trebuchet MS" w:hAnsi="Trebuchet MS"/>
        </w:rPr>
        <w:t>)</w:t>
      </w:r>
    </w:p>
    <w:p w:rsidR="00000000" w:rsidRDefault="00012105">
      <w:pPr>
        <w:pStyle w:val="Sangra2detindependiente"/>
        <w:pBdr>
          <w:left w:val="single" w:sz="48" w:space="4" w:color="FFCC99"/>
          <w:bottom w:val="single" w:sz="48" w:space="1" w:color="FFCC99"/>
          <w:right w:val="single" w:sz="48" w:space="4" w:color="FFCC99"/>
        </w:pBdr>
        <w:ind w:left="567" w:hanging="567"/>
        <w:rPr>
          <w:rFonts w:ascii="Trebuchet MS" w:hAnsi="Trebuchet MS"/>
        </w:rPr>
      </w:pPr>
    </w:p>
    <w:p w:rsidR="00000000" w:rsidRDefault="00012105">
      <w:pPr>
        <w:pStyle w:val="Sangra2detindependiente"/>
        <w:pBdr>
          <w:left w:val="single" w:sz="48" w:space="4" w:color="FFCC99"/>
          <w:bottom w:val="single" w:sz="48" w:space="1" w:color="FFCC99"/>
          <w:right w:val="single" w:sz="48" w:space="4" w:color="FFCC99"/>
        </w:pBdr>
        <w:ind w:left="567" w:hanging="567"/>
        <w:rPr>
          <w:rFonts w:ascii="Trebuchet MS" w:hAnsi="Trebuchet MS"/>
        </w:rPr>
      </w:pPr>
      <w:r>
        <w:rPr>
          <w:rFonts w:ascii="Trebuchet MS" w:hAnsi="Trebuchet MS"/>
        </w:rPr>
        <w:t xml:space="preserve">         </w:t>
      </w:r>
      <w:r>
        <w:rPr>
          <w:rFonts w:ascii="Trebuchet MS" w:hAnsi="Trebuchet MS"/>
          <w:u w:val="single"/>
        </w:rPr>
        <w:t>Estar “lleno de poder”</w:t>
      </w:r>
      <w:r>
        <w:rPr>
          <w:rFonts w:ascii="Trebuchet MS" w:hAnsi="Trebuchet MS"/>
        </w:rPr>
        <w:t xml:space="preserve"> significa irradiar una fuerza espiritual invisible pero claramente perceptible al hablar, orar o simplemente entrar en contacto con l</w:t>
      </w:r>
      <w:r>
        <w:rPr>
          <w:rFonts w:ascii="Trebuchet MS" w:hAnsi="Trebuchet MS"/>
        </w:rPr>
        <w:t xml:space="preserve">a gente. Del mismo  poder  se habla en Lucas 4:14 “ Y Jesús volvió en el poder del espíritu a Galilea, y se difundió su fama por toda la tierra de alrededor. Y enseñaba  en la sinagoga de ellos, y era glorificado por todos”. Podemos notar que aun Jesús no </w:t>
      </w:r>
      <w:r>
        <w:rPr>
          <w:rFonts w:ascii="Trebuchet MS" w:hAnsi="Trebuchet MS"/>
        </w:rPr>
        <w:t>había hecho todavía ningún milagro o sanidad, sin embargo, la gente percibió que cuando enseñaba en las sinagogas lo hacia “en el poder del Espíritu” ¿Cómo podríamos explicar esto? Y ¿cómo se dieron cuenta que estaba “en el poder del Espíritu”? La única ma</w:t>
      </w:r>
      <w:r>
        <w:rPr>
          <w:rFonts w:ascii="Trebuchet MS" w:hAnsi="Trebuchet MS"/>
        </w:rPr>
        <w:t>nera de explicar esto es admitiendo que cuando lo escuchaban sentían algo poderoso e inexplicable que los envolvía, o un fuego interior, o un estremecimiento que no ocurría cuando hablaban otros predicadores o maestros</w:t>
      </w:r>
    </w:p>
    <w:p w:rsidR="00D12D8E" w:rsidRDefault="00D12D8E">
      <w:pPr>
        <w:pStyle w:val="Sangra2detindependiente"/>
        <w:pBdr>
          <w:left w:val="single" w:sz="48" w:space="4" w:color="FFCC99"/>
          <w:bottom w:val="single" w:sz="48" w:space="1" w:color="FFCC99"/>
          <w:right w:val="single" w:sz="48" w:space="4" w:color="FFCC99"/>
        </w:pBdr>
        <w:ind w:left="567" w:hanging="567"/>
        <w:rPr>
          <w:rFonts w:ascii="Trebuchet MS" w:hAnsi="Trebuchet MS"/>
        </w:rPr>
      </w:pPr>
    </w:p>
    <w:p w:rsidR="00000000" w:rsidRDefault="00012105">
      <w:pPr>
        <w:pStyle w:val="Sangra2detindependiente"/>
        <w:pBdr>
          <w:left w:val="single" w:sz="48" w:space="4" w:color="FFCC99"/>
          <w:bottom w:val="single" w:sz="48" w:space="1" w:color="FFCC99"/>
          <w:right w:val="single" w:sz="48" w:space="4" w:color="FFCC99"/>
        </w:pBdr>
        <w:ind w:left="567" w:hanging="567"/>
        <w:rPr>
          <w:rFonts w:ascii="Trebuchet MS" w:hAnsi="Trebuchet MS"/>
        </w:rPr>
      </w:pPr>
      <w:r>
        <w:rPr>
          <w:rFonts w:ascii="Trebuchet MS" w:hAnsi="Trebuchet MS"/>
        </w:rPr>
        <w:t xml:space="preserve">          Esto es algo que todo líder debería anhelar </w:t>
      </w:r>
      <w:r w:rsidR="00D12D8E">
        <w:rPr>
          <w:rFonts w:ascii="Trebuchet MS" w:hAnsi="Trebuchet MS"/>
        </w:rPr>
        <w:t>,</w:t>
      </w:r>
      <w:r>
        <w:rPr>
          <w:rFonts w:ascii="Trebuchet MS" w:hAnsi="Trebuchet MS"/>
        </w:rPr>
        <w:t xml:space="preserve"> ser realmente efectivos al anunciar el evangelio de Jesucristo. Porque Esteban no fue apóstol, ni obispo, ni pastor, sino un simple laico. Y si Dios pudo utilizar así a Esteban, puede hacer lo mismo con cada líder, ayudante, apre</w:t>
      </w:r>
      <w:r>
        <w:rPr>
          <w:rFonts w:ascii="Trebuchet MS" w:hAnsi="Trebuchet MS"/>
        </w:rPr>
        <w:t>ndiz o miembro de un grupo.</w:t>
      </w:r>
    </w:p>
    <w:p w:rsidR="00000000" w:rsidRDefault="00012105">
      <w:pPr>
        <w:pStyle w:val="Sangra2detindependiente"/>
        <w:ind w:left="0"/>
      </w:pPr>
    </w:p>
    <w:p w:rsidR="00000000" w:rsidRDefault="00D12D8E">
      <w:pPr>
        <w:ind w:left="720"/>
        <w:jc w:val="both"/>
        <w:rPr>
          <w:rFonts w:ascii="Helvetica" w:hAnsi="Helvetica"/>
          <w:i/>
          <w:iCs/>
        </w:rPr>
      </w:pPr>
      <w:r>
        <w:rPr>
          <w:rFonts w:ascii="Helvetica" w:hAnsi="Helvetica"/>
          <w:i/>
          <w:iCs/>
        </w:rPr>
        <w:t>Hechos 6: 9-10</w:t>
      </w:r>
    </w:p>
    <w:p w:rsidR="00D12D8E" w:rsidRDefault="00D12D8E">
      <w:pPr>
        <w:ind w:left="720"/>
        <w:jc w:val="both"/>
      </w:pPr>
    </w:p>
    <w:p w:rsidR="00000000" w:rsidRDefault="00012105">
      <w:pPr>
        <w:numPr>
          <w:ilvl w:val="1"/>
          <w:numId w:val="3"/>
        </w:numPr>
        <w:ind w:left="1287" w:hanging="567"/>
        <w:jc w:val="both"/>
        <w:rPr>
          <w:b/>
          <w:bCs/>
          <w:i/>
          <w:iCs/>
          <w:color w:val="008080"/>
        </w:rPr>
      </w:pPr>
      <w:r>
        <w:rPr>
          <w:b/>
          <w:bCs/>
          <w:i/>
          <w:iCs/>
          <w:color w:val="008080"/>
        </w:rPr>
        <w:t xml:space="preserve">    ¿Quiénes se opusieron a Esteban?</w:t>
      </w:r>
    </w:p>
    <w:p w:rsidR="00000000" w:rsidRDefault="00012105">
      <w:pPr>
        <w:numPr>
          <w:ilvl w:val="1"/>
          <w:numId w:val="3"/>
        </w:numPr>
        <w:ind w:left="1287" w:hanging="567"/>
        <w:jc w:val="both"/>
        <w:rPr>
          <w:b/>
          <w:bCs/>
          <w:i/>
          <w:iCs/>
          <w:color w:val="008080"/>
        </w:rPr>
      </w:pPr>
      <w:r>
        <w:rPr>
          <w:b/>
          <w:bCs/>
          <w:i/>
          <w:iCs/>
          <w:color w:val="008080"/>
        </w:rPr>
        <w:t xml:space="preserve">    ¿Quienes eran “Los libertos” los “de Cirene” los</w:t>
      </w:r>
      <w:r>
        <w:rPr>
          <w:b/>
          <w:bCs/>
          <w:i/>
          <w:iCs/>
          <w:color w:val="008080"/>
        </w:rPr>
        <w:t xml:space="preserve"> de  </w:t>
      </w:r>
      <w:r>
        <w:rPr>
          <w:b/>
          <w:bCs/>
          <w:i/>
          <w:iCs/>
          <w:color w:val="008080"/>
        </w:rPr>
        <w:t xml:space="preserve">  </w:t>
      </w:r>
      <w:r>
        <w:rPr>
          <w:b/>
          <w:bCs/>
          <w:i/>
          <w:iCs/>
          <w:color w:val="008080"/>
        </w:rPr>
        <w:t xml:space="preserve">   </w:t>
      </w:r>
      <w:r>
        <w:rPr>
          <w:b/>
          <w:bCs/>
          <w:i/>
          <w:iCs/>
          <w:color w:val="008080"/>
        </w:rPr>
        <w:t xml:space="preserve">“Alejandria” de “Cilicia” </w:t>
      </w:r>
      <w:r>
        <w:rPr>
          <w:b/>
          <w:bCs/>
          <w:i/>
          <w:iCs/>
          <w:color w:val="008080"/>
        </w:rPr>
        <w:t xml:space="preserve">  y “Asia”?</w:t>
      </w:r>
    </w:p>
    <w:p w:rsidR="00000000" w:rsidRDefault="00012105">
      <w:pPr>
        <w:ind w:left="720"/>
        <w:jc w:val="both"/>
        <w:rPr>
          <w:b/>
          <w:bCs/>
          <w:i/>
          <w:iCs/>
          <w:color w:val="008080"/>
        </w:rPr>
      </w:pPr>
      <w:r>
        <w:rPr>
          <w:rFonts w:ascii="Trebuchet MS" w:hAnsi="Trebuchet MS"/>
          <w:b/>
          <w:bCs/>
          <w:color w:val="008080"/>
        </w:rPr>
        <w:lastRenderedPageBreak/>
        <w:t>2.</w:t>
      </w:r>
      <w:r>
        <w:rPr>
          <w:rFonts w:ascii="Trebuchet MS" w:hAnsi="Trebuchet MS"/>
          <w:b/>
          <w:bCs/>
          <w:color w:val="008080"/>
        </w:rPr>
        <w:t>3</w:t>
      </w:r>
      <w:r>
        <w:rPr>
          <w:b/>
          <w:bCs/>
          <w:i/>
          <w:iCs/>
          <w:color w:val="008080"/>
        </w:rPr>
        <w:t xml:space="preserve">  </w:t>
      </w:r>
      <w:r>
        <w:rPr>
          <w:b/>
          <w:bCs/>
          <w:i/>
          <w:iCs/>
          <w:color w:val="008080"/>
        </w:rPr>
        <w:t xml:space="preserve">   </w:t>
      </w:r>
      <w:r>
        <w:rPr>
          <w:b/>
          <w:bCs/>
          <w:i/>
          <w:iCs/>
          <w:color w:val="008080"/>
        </w:rPr>
        <w:t>¿Qué les sucedió a los que disputaban con Esteban?</w:t>
      </w:r>
    </w:p>
    <w:p w:rsidR="00000000" w:rsidRDefault="00012105">
      <w:pPr>
        <w:ind w:left="720"/>
        <w:jc w:val="both"/>
        <w:rPr>
          <w:b/>
          <w:bCs/>
          <w:i/>
          <w:iCs/>
        </w:rPr>
      </w:pPr>
    </w:p>
    <w:p w:rsidR="00000000" w:rsidRDefault="00012105">
      <w:pPr>
        <w:pStyle w:val="Textoindependiente2"/>
        <w:pBdr>
          <w:top w:val="single" w:sz="48" w:space="1" w:color="FFCC99"/>
          <w:left w:val="single" w:sz="48" w:space="1" w:color="FFCC99"/>
          <w:bottom w:val="none" w:sz="0" w:space="0" w:color="auto"/>
          <w:right w:val="single" w:sz="48" w:space="7" w:color="FFCC99"/>
        </w:pBdr>
        <w:rPr>
          <w:rFonts w:ascii="Trebuchet MS" w:hAnsi="Trebuchet MS"/>
          <w:b/>
          <w:bCs/>
          <w:color w:val="0000FF"/>
        </w:rPr>
      </w:pPr>
      <w:r>
        <w:rPr>
          <w:rFonts w:ascii="Trebuchet MS" w:hAnsi="Trebuchet MS"/>
          <w:b/>
          <w:bCs/>
          <w:color w:val="0000FF"/>
        </w:rPr>
        <w:t>Respuesta:</w:t>
      </w:r>
    </w:p>
    <w:p w:rsidR="00000000" w:rsidRDefault="00012105">
      <w:pPr>
        <w:pStyle w:val="Textoindependiente2"/>
        <w:pBdr>
          <w:top w:val="none" w:sz="0" w:space="0" w:color="auto"/>
          <w:left w:val="single" w:sz="48" w:space="4" w:color="FFCC99"/>
          <w:bottom w:val="none" w:sz="0" w:space="0" w:color="auto"/>
          <w:right w:val="single" w:sz="48" w:space="7" w:color="FFCC99"/>
        </w:pBdr>
        <w:ind w:left="624" w:hanging="567"/>
        <w:rPr>
          <w:rFonts w:ascii="Trebuchet MS" w:hAnsi="Trebuchet MS"/>
        </w:rPr>
      </w:pPr>
      <w:r>
        <w:rPr>
          <w:rFonts w:ascii="Trebuchet MS" w:hAnsi="Trebuchet MS"/>
        </w:rPr>
        <w:t>2.1</w:t>
      </w:r>
      <w:r>
        <w:rPr>
          <w:rFonts w:ascii="Trebuchet MS" w:hAnsi="Trebuchet MS"/>
        </w:rPr>
        <w:t xml:space="preserve">  </w:t>
      </w:r>
      <w:r>
        <w:rPr>
          <w:rFonts w:ascii="Trebuchet MS" w:hAnsi="Trebuchet MS"/>
        </w:rPr>
        <w:t>Había en Jerusalén en ese entonce</w:t>
      </w:r>
      <w:r>
        <w:rPr>
          <w:rFonts w:ascii="Trebuchet MS" w:hAnsi="Trebuchet MS"/>
        </w:rPr>
        <w:t xml:space="preserve">s un gran numero de sinagogas, </w:t>
      </w:r>
      <w:r>
        <w:rPr>
          <w:rFonts w:ascii="Trebuchet MS" w:hAnsi="Trebuchet MS"/>
        </w:rPr>
        <w:t xml:space="preserve">   </w:t>
      </w:r>
      <w:r>
        <w:rPr>
          <w:rFonts w:ascii="Trebuchet MS" w:hAnsi="Trebuchet MS"/>
        </w:rPr>
        <w:t xml:space="preserve"> </w:t>
      </w:r>
      <w:r>
        <w:rPr>
          <w:rFonts w:ascii="Trebuchet MS" w:hAnsi="Trebuchet MS"/>
        </w:rPr>
        <w:t xml:space="preserve">  </w:t>
      </w:r>
      <w:r>
        <w:rPr>
          <w:rFonts w:ascii="Trebuchet MS" w:hAnsi="Trebuchet MS"/>
        </w:rPr>
        <w:t>(algunos rabinos</w:t>
      </w:r>
      <w:r>
        <w:rPr>
          <w:rFonts w:ascii="Trebuchet MS" w:hAnsi="Trebuchet MS"/>
        </w:rPr>
        <w:t xml:space="preserve"> </w:t>
      </w:r>
      <w:r>
        <w:rPr>
          <w:rFonts w:ascii="Trebuchet MS" w:hAnsi="Trebuchet MS"/>
        </w:rPr>
        <w:t>contaban hasta 480) donde los judíos se reunían para la lectura de las Escrituras y para la   oración. Al parecer, los judíos que venían de diferentes partes del mundo preferían reunirse en sinagogas homogéne</w:t>
      </w:r>
      <w:r>
        <w:rPr>
          <w:rFonts w:ascii="Trebuchet MS" w:hAnsi="Trebuchet MS"/>
        </w:rPr>
        <w:t xml:space="preserve">as, por eso dice “se levantaron unos de la sinagoga llamada de los libertos, y los de Cirene, de Alejandría, de Cilicia y de Asia”. Algunos </w:t>
      </w:r>
      <w:r w:rsidR="00D12D8E">
        <w:rPr>
          <w:rFonts w:ascii="Trebuchet MS" w:hAnsi="Trebuchet MS"/>
        </w:rPr>
        <w:t>intérpretes</w:t>
      </w:r>
      <w:r>
        <w:rPr>
          <w:rFonts w:ascii="Trebuchet MS" w:hAnsi="Trebuchet MS"/>
        </w:rPr>
        <w:t xml:space="preserve"> piensan que había una sola sinagoga para toda esta gente y otros que cada grupo  tenia su sinagoga. Esta</w:t>
      </w:r>
      <w:r>
        <w:rPr>
          <w:rFonts w:ascii="Trebuchet MS" w:hAnsi="Trebuchet MS"/>
        </w:rPr>
        <w:t xml:space="preserve"> ultima posición parece ser la más correcta, simplemente por sentido común y porque no tenemos noticias ni datos arqueológicos que nos indiquen que en Jerusalén estaba edificada una “súper sinagoga” para contener tamaña cantidad de prosélitos y residentes </w:t>
      </w:r>
      <w:r>
        <w:rPr>
          <w:rFonts w:ascii="Trebuchet MS" w:hAnsi="Trebuchet MS"/>
        </w:rPr>
        <w:t xml:space="preserve">judíos. </w:t>
      </w:r>
    </w:p>
    <w:p w:rsidR="00000000" w:rsidRDefault="00012105">
      <w:pPr>
        <w:pStyle w:val="Textoindependiente2"/>
        <w:pBdr>
          <w:top w:val="none" w:sz="0" w:space="0" w:color="auto"/>
          <w:left w:val="single" w:sz="48" w:space="4" w:color="FFCC99"/>
          <w:bottom w:val="none" w:sz="0" w:space="0" w:color="auto"/>
          <w:right w:val="single" w:sz="48" w:space="7" w:color="FFCC99"/>
        </w:pBdr>
        <w:ind w:left="624" w:hanging="567"/>
        <w:rPr>
          <w:rFonts w:ascii="Trebuchet MS" w:hAnsi="Trebuchet MS"/>
        </w:rPr>
      </w:pPr>
      <w:r>
        <w:rPr>
          <w:rFonts w:ascii="Trebuchet MS" w:hAnsi="Trebuchet MS"/>
        </w:rPr>
        <w:t xml:space="preserve">        </w:t>
      </w:r>
      <w:r>
        <w:rPr>
          <w:rFonts w:ascii="Trebuchet MS" w:hAnsi="Trebuchet MS"/>
        </w:rPr>
        <w:t>Podemos notar que cuando predicaban los apóstoles, estas comunidades no reaccionaron, pero que cuando lo hizo Esteban sí. Porque Esteban era de su mismo origen, es decir, que también provenía de las colonias judías afincadas en otros países, aunq</w:t>
      </w:r>
      <w:r>
        <w:rPr>
          <w:rFonts w:ascii="Trebuchet MS" w:hAnsi="Trebuchet MS"/>
        </w:rPr>
        <w:t>ue no sabemos cuál.</w:t>
      </w:r>
    </w:p>
    <w:p w:rsidR="00000000" w:rsidRDefault="00012105">
      <w:pPr>
        <w:pStyle w:val="Textoindependiente2"/>
        <w:pBdr>
          <w:top w:val="none" w:sz="0" w:space="0" w:color="auto"/>
          <w:left w:val="single" w:sz="48" w:space="4" w:color="FFCC99"/>
          <w:bottom w:val="none" w:sz="0" w:space="0" w:color="auto"/>
          <w:right w:val="single" w:sz="48" w:space="7" w:color="FFCC99"/>
        </w:pBdr>
        <w:ind w:left="624" w:hanging="567"/>
        <w:rPr>
          <w:rFonts w:ascii="Trebuchet MS" w:hAnsi="Trebuchet MS"/>
        </w:rPr>
      </w:pPr>
      <w:r>
        <w:rPr>
          <w:rFonts w:ascii="Trebuchet MS" w:hAnsi="Trebuchet MS"/>
        </w:rPr>
        <w:t>2.2</w:t>
      </w:r>
      <w:r>
        <w:rPr>
          <w:rFonts w:ascii="Trebuchet MS" w:hAnsi="Trebuchet MS"/>
        </w:rPr>
        <w:t xml:space="preserve"> </w:t>
      </w:r>
      <w:r>
        <w:rPr>
          <w:rFonts w:ascii="Trebuchet MS" w:hAnsi="Trebuchet MS"/>
        </w:rPr>
        <w:t xml:space="preserve">   </w:t>
      </w:r>
      <w:r>
        <w:rPr>
          <w:rFonts w:ascii="Trebuchet MS" w:hAnsi="Trebuchet MS"/>
        </w:rPr>
        <w:t>El origen de cada comunidad de los judíos  era</w:t>
      </w:r>
    </w:p>
    <w:p w:rsidR="00000000" w:rsidRDefault="00012105">
      <w:pPr>
        <w:pStyle w:val="Textoindependiente2"/>
        <w:numPr>
          <w:ilvl w:val="0"/>
          <w:numId w:val="5"/>
        </w:numPr>
        <w:pBdr>
          <w:top w:val="none" w:sz="0" w:space="0" w:color="auto"/>
          <w:left w:val="single" w:sz="48" w:space="31" w:color="FFCC99"/>
          <w:bottom w:val="none" w:sz="0" w:space="0" w:color="auto"/>
          <w:right w:val="single" w:sz="48" w:space="7" w:color="FFCC99"/>
        </w:pBdr>
        <w:rPr>
          <w:rFonts w:ascii="Trebuchet MS" w:hAnsi="Trebuchet MS"/>
        </w:rPr>
      </w:pPr>
      <w:r>
        <w:rPr>
          <w:rFonts w:ascii="Trebuchet MS" w:hAnsi="Trebuchet MS"/>
          <w:u w:val="single"/>
        </w:rPr>
        <w:t>Los Libertos</w:t>
      </w:r>
      <w:r>
        <w:rPr>
          <w:rFonts w:ascii="Trebuchet MS" w:hAnsi="Trebuchet MS"/>
        </w:rPr>
        <w:t>: Se designaba con este nombre a los j</w:t>
      </w:r>
      <w:r>
        <w:rPr>
          <w:rFonts w:ascii="Trebuchet MS" w:hAnsi="Trebuchet MS"/>
        </w:rPr>
        <w:t>udíos que en el año 63 antes de</w:t>
      </w:r>
      <w:r>
        <w:rPr>
          <w:rFonts w:ascii="Trebuchet MS" w:hAnsi="Trebuchet MS"/>
        </w:rPr>
        <w:t xml:space="preserve"> </w:t>
      </w:r>
      <w:r>
        <w:rPr>
          <w:rFonts w:ascii="Trebuchet MS" w:hAnsi="Trebuchet MS"/>
        </w:rPr>
        <w:t>Cristo habían sido llevados por Pompeyo a Roma c</w:t>
      </w:r>
      <w:r>
        <w:rPr>
          <w:rFonts w:ascii="Trebuchet MS" w:hAnsi="Trebuchet MS"/>
        </w:rPr>
        <w:t>omo prisioneros de guerra, para</w:t>
      </w:r>
      <w:r>
        <w:rPr>
          <w:rFonts w:ascii="Trebuchet MS" w:hAnsi="Trebuchet MS"/>
        </w:rPr>
        <w:t xml:space="preserve"> </w:t>
      </w:r>
      <w:r>
        <w:rPr>
          <w:rFonts w:ascii="Trebuchet MS" w:hAnsi="Trebuchet MS"/>
        </w:rPr>
        <w:t>que figura</w:t>
      </w:r>
      <w:r>
        <w:rPr>
          <w:rFonts w:ascii="Trebuchet MS" w:hAnsi="Trebuchet MS"/>
        </w:rPr>
        <w:t xml:space="preserve">sen  en su triunfo, y luego fueron </w:t>
      </w:r>
      <w:r>
        <w:rPr>
          <w:rFonts w:ascii="Trebuchet MS" w:hAnsi="Trebuchet MS"/>
          <w:i/>
          <w:iCs/>
        </w:rPr>
        <w:t>libertados</w:t>
      </w:r>
      <w:r>
        <w:rPr>
          <w:rFonts w:ascii="Trebuchet MS" w:hAnsi="Trebuchet MS"/>
        </w:rPr>
        <w:t xml:space="preserve">, y que vueltos a su país, </w:t>
      </w:r>
      <w:r>
        <w:rPr>
          <w:rFonts w:ascii="Trebuchet MS" w:hAnsi="Trebuchet MS"/>
        </w:rPr>
        <w:t>habían formado entre ellos una sinagoga.</w:t>
      </w:r>
    </w:p>
    <w:p w:rsidR="00000000" w:rsidRDefault="00012105">
      <w:pPr>
        <w:pStyle w:val="Textoindependiente2"/>
        <w:numPr>
          <w:ilvl w:val="0"/>
          <w:numId w:val="5"/>
        </w:numPr>
        <w:pBdr>
          <w:top w:val="none" w:sz="0" w:space="0" w:color="auto"/>
          <w:left w:val="single" w:sz="48" w:space="31" w:color="FFCC99"/>
          <w:bottom w:val="none" w:sz="0" w:space="0" w:color="auto"/>
          <w:right w:val="single" w:sz="48" w:space="7" w:color="FFCC99"/>
        </w:pBdr>
        <w:rPr>
          <w:rFonts w:ascii="Trebuchet MS" w:hAnsi="Trebuchet MS"/>
        </w:rPr>
      </w:pPr>
      <w:r>
        <w:rPr>
          <w:rFonts w:ascii="Trebuchet MS" w:hAnsi="Trebuchet MS"/>
          <w:u w:val="single"/>
        </w:rPr>
        <w:t>Los de Cirene</w:t>
      </w:r>
      <w:r>
        <w:rPr>
          <w:rFonts w:ascii="Trebuchet MS" w:hAnsi="Trebuchet MS"/>
        </w:rPr>
        <w:t>: Cirene era la Capital de Libia, en Áfri</w:t>
      </w:r>
      <w:r>
        <w:rPr>
          <w:rFonts w:ascii="Trebuchet MS" w:hAnsi="Trebuchet MS"/>
        </w:rPr>
        <w:t>ca, donde, según el historiador</w:t>
      </w:r>
      <w:r>
        <w:rPr>
          <w:rFonts w:ascii="Trebuchet MS" w:hAnsi="Trebuchet MS"/>
        </w:rPr>
        <w:t xml:space="preserve"> </w:t>
      </w:r>
      <w:r>
        <w:rPr>
          <w:rFonts w:ascii="Trebuchet MS" w:hAnsi="Trebuchet MS"/>
        </w:rPr>
        <w:t>Josefo, los judíos formaban la cua</w:t>
      </w:r>
      <w:r>
        <w:rPr>
          <w:rFonts w:ascii="Trebuchet MS" w:hAnsi="Trebuchet MS"/>
        </w:rPr>
        <w:t>rta parte de la población.</w:t>
      </w:r>
    </w:p>
    <w:p w:rsidR="00000000" w:rsidRDefault="00012105">
      <w:pPr>
        <w:pStyle w:val="Textoindependiente2"/>
        <w:numPr>
          <w:ilvl w:val="0"/>
          <w:numId w:val="5"/>
        </w:numPr>
        <w:pBdr>
          <w:top w:val="none" w:sz="0" w:space="0" w:color="auto"/>
          <w:left w:val="single" w:sz="48" w:space="31" w:color="FFCC99"/>
          <w:bottom w:val="none" w:sz="0" w:space="0" w:color="auto"/>
          <w:right w:val="single" w:sz="48" w:space="7" w:color="FFCC99"/>
        </w:pBdr>
        <w:rPr>
          <w:rFonts w:ascii="Trebuchet MS" w:hAnsi="Trebuchet MS"/>
        </w:rPr>
      </w:pPr>
      <w:r>
        <w:rPr>
          <w:rFonts w:ascii="Trebuchet MS" w:hAnsi="Trebuchet MS"/>
          <w:u w:val="single"/>
        </w:rPr>
        <w:t>Los de Alejandría</w:t>
      </w:r>
      <w:r w:rsidR="00D12D8E">
        <w:rPr>
          <w:rFonts w:ascii="Trebuchet MS" w:hAnsi="Trebuchet MS"/>
        </w:rPr>
        <w:t>: Alejandría</w:t>
      </w:r>
      <w:r>
        <w:rPr>
          <w:rFonts w:ascii="Trebuchet MS" w:hAnsi="Trebuchet MS"/>
        </w:rPr>
        <w:t xml:space="preserve"> estaba en Egipto, un</w:t>
      </w:r>
      <w:r>
        <w:rPr>
          <w:rFonts w:ascii="Trebuchet MS" w:hAnsi="Trebuchet MS"/>
        </w:rPr>
        <w:t>a ciudad muy famosa por su gran</w:t>
      </w:r>
      <w:r>
        <w:rPr>
          <w:rFonts w:ascii="Trebuchet MS" w:hAnsi="Trebuchet MS"/>
        </w:rPr>
        <w:t xml:space="preserve"> </w:t>
      </w:r>
      <w:r>
        <w:rPr>
          <w:rFonts w:ascii="Trebuchet MS" w:hAnsi="Trebuchet MS"/>
        </w:rPr>
        <w:t>biblioteca y por su escuela de filosofía. Allí vivía una gran colonia de judíos.</w:t>
      </w:r>
    </w:p>
    <w:p w:rsidR="00000000" w:rsidRDefault="00012105">
      <w:pPr>
        <w:pStyle w:val="Textoindependiente2"/>
        <w:numPr>
          <w:ilvl w:val="0"/>
          <w:numId w:val="5"/>
        </w:numPr>
        <w:pBdr>
          <w:top w:val="none" w:sz="0" w:space="0" w:color="auto"/>
          <w:left w:val="single" w:sz="48" w:space="31" w:color="FFCC99"/>
          <w:bottom w:val="none" w:sz="0" w:space="0" w:color="auto"/>
          <w:right w:val="single" w:sz="48" w:space="7" w:color="FFCC99"/>
        </w:pBdr>
        <w:rPr>
          <w:rFonts w:ascii="Trebuchet MS" w:hAnsi="Trebuchet MS"/>
        </w:rPr>
      </w:pPr>
      <w:r>
        <w:rPr>
          <w:rFonts w:ascii="Trebuchet MS" w:hAnsi="Trebuchet MS"/>
          <w:u w:val="single"/>
        </w:rPr>
        <w:t>Los de Cilicia</w:t>
      </w:r>
      <w:r>
        <w:rPr>
          <w:rFonts w:ascii="Trebuchet MS" w:hAnsi="Trebuchet MS"/>
        </w:rPr>
        <w:t xml:space="preserve"> :  Era una región ubicada al sudes</w:t>
      </w:r>
      <w:r>
        <w:rPr>
          <w:rFonts w:ascii="Trebuchet MS" w:hAnsi="Trebuchet MS"/>
        </w:rPr>
        <w:t>te de Asia Menor. La Capital d</w:t>
      </w:r>
      <w:r>
        <w:rPr>
          <w:rFonts w:ascii="Trebuchet MS" w:hAnsi="Trebuchet MS"/>
        </w:rPr>
        <w:t>e</w:t>
      </w:r>
      <w:r>
        <w:rPr>
          <w:rFonts w:ascii="Trebuchet MS" w:hAnsi="Trebuchet MS"/>
        </w:rPr>
        <w:t xml:space="preserve"> </w:t>
      </w:r>
      <w:r>
        <w:rPr>
          <w:rFonts w:ascii="Trebuchet MS" w:hAnsi="Trebuchet MS"/>
        </w:rPr>
        <w:t>Cilicia era Tarso, donde había nacido Saulo, es d</w:t>
      </w:r>
      <w:r>
        <w:rPr>
          <w:rFonts w:ascii="Trebuchet MS" w:hAnsi="Trebuchet MS"/>
        </w:rPr>
        <w:t>ecir, el apóstol Pablo. Así que</w:t>
      </w:r>
      <w:r>
        <w:rPr>
          <w:rFonts w:ascii="Trebuchet MS" w:hAnsi="Trebuchet MS"/>
        </w:rPr>
        <w:t xml:space="preserve"> </w:t>
      </w:r>
      <w:r>
        <w:rPr>
          <w:rFonts w:ascii="Trebuchet MS" w:hAnsi="Trebuchet MS"/>
        </w:rPr>
        <w:t>probablemente Saulo discutía con Esteban.</w:t>
      </w:r>
    </w:p>
    <w:p w:rsidR="00000000" w:rsidRDefault="00012105">
      <w:pPr>
        <w:pStyle w:val="Textoindependiente2"/>
        <w:numPr>
          <w:ilvl w:val="0"/>
          <w:numId w:val="5"/>
        </w:numPr>
        <w:pBdr>
          <w:top w:val="none" w:sz="0" w:space="0" w:color="auto"/>
          <w:left w:val="single" w:sz="48" w:space="31" w:color="FFCC99"/>
          <w:bottom w:val="none" w:sz="0" w:space="0" w:color="auto"/>
          <w:right w:val="single" w:sz="48" w:space="7" w:color="FFCC99"/>
        </w:pBdr>
        <w:rPr>
          <w:rFonts w:ascii="Trebuchet MS" w:hAnsi="Trebuchet MS"/>
        </w:rPr>
      </w:pPr>
      <w:r>
        <w:rPr>
          <w:rFonts w:ascii="Trebuchet MS" w:hAnsi="Trebuchet MS"/>
          <w:u w:val="single"/>
        </w:rPr>
        <w:t>Los de Asia</w:t>
      </w:r>
      <w:r w:rsidR="00D12D8E">
        <w:rPr>
          <w:rFonts w:ascii="Trebuchet MS" w:hAnsi="Trebuchet MS"/>
        </w:rPr>
        <w:t>: Se</w:t>
      </w:r>
      <w:r>
        <w:rPr>
          <w:rFonts w:ascii="Trebuchet MS" w:hAnsi="Trebuchet MS"/>
        </w:rPr>
        <w:t xml:space="preserve"> refiere a Asia menor, una vasta reg</w:t>
      </w:r>
      <w:r>
        <w:rPr>
          <w:rFonts w:ascii="Trebuchet MS" w:hAnsi="Trebuchet MS"/>
        </w:rPr>
        <w:t>ión cuya capital  era la ciudad</w:t>
      </w:r>
      <w:r>
        <w:rPr>
          <w:rFonts w:ascii="Trebuchet MS" w:hAnsi="Trebuchet MS"/>
        </w:rPr>
        <w:t xml:space="preserve"> </w:t>
      </w:r>
      <w:r>
        <w:rPr>
          <w:rFonts w:ascii="Trebuchet MS" w:hAnsi="Trebuchet MS"/>
        </w:rPr>
        <w:t>de Éfeso.</w:t>
      </w:r>
    </w:p>
    <w:p w:rsidR="00000000" w:rsidRDefault="00012105">
      <w:pPr>
        <w:pStyle w:val="Textoindependiente2"/>
        <w:pBdr>
          <w:top w:val="none" w:sz="0" w:space="0" w:color="auto"/>
          <w:left w:val="single" w:sz="48" w:space="1" w:color="FFCC99"/>
          <w:bottom w:val="none" w:sz="0" w:space="0" w:color="auto"/>
          <w:right w:val="single" w:sz="48" w:space="7" w:color="FFCC99"/>
        </w:pBdr>
        <w:rPr>
          <w:rFonts w:ascii="Trebuchet MS" w:hAnsi="Trebuchet MS"/>
        </w:rPr>
      </w:pPr>
      <w:r>
        <w:rPr>
          <w:rFonts w:ascii="Trebuchet MS" w:hAnsi="Trebuchet MS"/>
        </w:rPr>
        <w:t>2.3</w:t>
      </w:r>
      <w:r>
        <w:rPr>
          <w:rFonts w:ascii="Trebuchet MS" w:hAnsi="Trebuchet MS"/>
        </w:rPr>
        <w:t xml:space="preserve"> </w:t>
      </w:r>
      <w:r>
        <w:rPr>
          <w:rFonts w:ascii="Trebuchet MS" w:hAnsi="Trebuchet MS"/>
        </w:rPr>
        <w:t xml:space="preserve">    </w:t>
      </w:r>
      <w:r>
        <w:rPr>
          <w:rFonts w:ascii="Trebuchet MS" w:hAnsi="Trebuchet MS"/>
        </w:rPr>
        <w:t xml:space="preserve">Era tan claro y evidente los prodigios </w:t>
      </w:r>
      <w:r>
        <w:rPr>
          <w:rFonts w:ascii="Trebuchet MS" w:hAnsi="Trebuchet MS"/>
        </w:rPr>
        <w:t>y señales que realizaba Esteban</w:t>
      </w:r>
    </w:p>
    <w:p w:rsidR="00000000" w:rsidRDefault="00012105">
      <w:pPr>
        <w:pStyle w:val="Textoindependiente2"/>
        <w:pBdr>
          <w:top w:val="none" w:sz="0" w:space="0" w:color="auto"/>
          <w:left w:val="single" w:sz="48" w:space="1" w:color="FFCC99"/>
          <w:bottom w:val="single" w:sz="48" w:space="1" w:color="FFCC99"/>
          <w:right w:val="single" w:sz="48" w:space="7" w:color="FFCC99"/>
        </w:pBdr>
        <w:rPr>
          <w:rFonts w:ascii="Trebuchet MS" w:hAnsi="Trebuchet MS"/>
        </w:rPr>
      </w:pPr>
      <w:r>
        <w:rPr>
          <w:rFonts w:ascii="Trebuchet MS" w:hAnsi="Trebuchet MS"/>
        </w:rPr>
        <w:t xml:space="preserve">        </w:t>
      </w:r>
      <w:r>
        <w:rPr>
          <w:rFonts w:ascii="Trebuchet MS" w:hAnsi="Trebuchet MS"/>
        </w:rPr>
        <w:t xml:space="preserve">  </w:t>
      </w:r>
      <w:r>
        <w:rPr>
          <w:rFonts w:ascii="Trebuchet MS" w:hAnsi="Trebuchet MS"/>
        </w:rPr>
        <w:t>que “no podían</w:t>
      </w:r>
      <w:r>
        <w:rPr>
          <w:rFonts w:ascii="Trebuchet MS" w:hAnsi="Trebuchet MS"/>
        </w:rPr>
        <w:t xml:space="preserve"> hacer frente” o “combatir en contra” a lo que decía</w:t>
      </w:r>
    </w:p>
    <w:p w:rsidR="00000000" w:rsidRDefault="00012105">
      <w:pPr>
        <w:pStyle w:val="Textoindependiente2"/>
        <w:pBdr>
          <w:top w:val="none" w:sz="0" w:space="0" w:color="auto"/>
          <w:left w:val="single" w:sz="48" w:space="1" w:color="FFCC99"/>
          <w:bottom w:val="single" w:sz="48" w:space="1" w:color="FFCC99"/>
          <w:right w:val="single" w:sz="48" w:space="7" w:color="FFCC99"/>
        </w:pBdr>
        <w:rPr>
          <w:rFonts w:ascii="Trebuchet MS" w:hAnsi="Trebuchet MS"/>
        </w:rPr>
      </w:pPr>
      <w:r>
        <w:rPr>
          <w:rFonts w:ascii="Trebuchet MS" w:hAnsi="Trebuchet MS"/>
        </w:rPr>
        <w:t xml:space="preserve">        </w:t>
      </w:r>
      <w:r>
        <w:rPr>
          <w:rFonts w:ascii="Trebuchet MS" w:hAnsi="Trebuchet MS"/>
        </w:rPr>
        <w:t xml:space="preserve"> </w:t>
      </w:r>
      <w:r>
        <w:rPr>
          <w:rFonts w:ascii="Trebuchet MS" w:hAnsi="Trebuchet MS"/>
        </w:rPr>
        <w:t xml:space="preserve"> </w:t>
      </w:r>
      <w:r>
        <w:rPr>
          <w:rFonts w:ascii="Trebuchet MS" w:hAnsi="Trebuchet MS"/>
        </w:rPr>
        <w:t>Este</w:t>
      </w:r>
      <w:r>
        <w:rPr>
          <w:rFonts w:ascii="Trebuchet MS" w:hAnsi="Trebuchet MS"/>
        </w:rPr>
        <w:t xml:space="preserve">ban. Era el exacto cumplimiento </w:t>
      </w:r>
      <w:r>
        <w:rPr>
          <w:rFonts w:ascii="Trebuchet MS" w:hAnsi="Trebuchet MS"/>
        </w:rPr>
        <w:t xml:space="preserve"> de la promesa de Jesucristo: </w:t>
      </w:r>
    </w:p>
    <w:p w:rsidR="00000000" w:rsidRDefault="00012105">
      <w:pPr>
        <w:pStyle w:val="Textoindependiente2"/>
        <w:pBdr>
          <w:top w:val="none" w:sz="0" w:space="0" w:color="auto"/>
          <w:left w:val="single" w:sz="48" w:space="1" w:color="FFCC99"/>
          <w:bottom w:val="single" w:sz="48" w:space="1" w:color="FFCC99"/>
          <w:right w:val="single" w:sz="48" w:space="7" w:color="FFCC99"/>
        </w:pBdr>
        <w:rPr>
          <w:rFonts w:ascii="Trebuchet MS" w:hAnsi="Trebuchet MS"/>
        </w:rPr>
      </w:pPr>
      <w:r>
        <w:rPr>
          <w:rFonts w:ascii="Trebuchet MS" w:hAnsi="Trebuchet MS"/>
        </w:rPr>
        <w:t xml:space="preserve">         </w:t>
      </w:r>
      <w:r>
        <w:rPr>
          <w:rFonts w:ascii="Trebuchet MS" w:hAnsi="Trebuchet MS"/>
        </w:rPr>
        <w:t xml:space="preserve"> </w:t>
      </w:r>
      <w:r>
        <w:rPr>
          <w:rFonts w:ascii="Trebuchet MS" w:hAnsi="Trebuchet MS"/>
        </w:rPr>
        <w:t>“Proponed en vues</w:t>
      </w:r>
      <w:r>
        <w:rPr>
          <w:rFonts w:ascii="Trebuchet MS" w:hAnsi="Trebuchet MS"/>
        </w:rPr>
        <w:t xml:space="preserve">tros </w:t>
      </w:r>
      <w:r>
        <w:rPr>
          <w:rFonts w:ascii="Trebuchet MS" w:hAnsi="Trebuchet MS"/>
        </w:rPr>
        <w:t xml:space="preserve">corazones no pensar antes como </w:t>
      </w:r>
      <w:r>
        <w:rPr>
          <w:rFonts w:ascii="Trebuchet MS" w:hAnsi="Trebuchet MS"/>
        </w:rPr>
        <w:t>habéis de</w:t>
      </w:r>
    </w:p>
    <w:p w:rsidR="00000000" w:rsidRDefault="00012105">
      <w:pPr>
        <w:pStyle w:val="Textoindependiente2"/>
        <w:pBdr>
          <w:top w:val="none" w:sz="0" w:space="0" w:color="auto"/>
          <w:left w:val="single" w:sz="48" w:space="1" w:color="FFCC99"/>
          <w:bottom w:val="single" w:sz="48" w:space="1" w:color="FFCC99"/>
          <w:right w:val="single" w:sz="48" w:space="7" w:color="FFCC99"/>
        </w:pBdr>
        <w:rPr>
          <w:rFonts w:ascii="Trebuchet MS" w:hAnsi="Trebuchet MS"/>
        </w:rPr>
      </w:pPr>
      <w:r>
        <w:rPr>
          <w:rFonts w:ascii="Trebuchet MS" w:hAnsi="Trebuchet MS"/>
        </w:rPr>
        <w:t xml:space="preserve">        </w:t>
      </w:r>
      <w:r>
        <w:rPr>
          <w:rFonts w:ascii="Trebuchet MS" w:hAnsi="Trebuchet MS"/>
        </w:rPr>
        <w:t xml:space="preserve"> </w:t>
      </w:r>
      <w:r>
        <w:rPr>
          <w:rFonts w:ascii="Trebuchet MS" w:hAnsi="Trebuchet MS"/>
        </w:rPr>
        <w:t xml:space="preserve"> </w:t>
      </w:r>
      <w:r>
        <w:rPr>
          <w:rFonts w:ascii="Trebuchet MS" w:hAnsi="Trebuchet MS"/>
        </w:rPr>
        <w:t xml:space="preserve">responder en vuestra defensa. Porque yo os daré palabra y sabiduría, </w:t>
      </w:r>
    </w:p>
    <w:p w:rsidR="00000000" w:rsidRDefault="00012105">
      <w:pPr>
        <w:pStyle w:val="Textoindependiente2"/>
        <w:pBdr>
          <w:top w:val="none" w:sz="0" w:space="0" w:color="auto"/>
          <w:left w:val="single" w:sz="48" w:space="1" w:color="FFCC99"/>
          <w:bottom w:val="single" w:sz="48" w:space="1" w:color="FFCC99"/>
          <w:right w:val="single" w:sz="48" w:space="7" w:color="FFCC99"/>
        </w:pBdr>
        <w:rPr>
          <w:rFonts w:ascii="Trebuchet MS" w:hAnsi="Trebuchet MS"/>
        </w:rPr>
      </w:pPr>
      <w:r>
        <w:rPr>
          <w:rFonts w:ascii="Trebuchet MS" w:hAnsi="Trebuchet MS"/>
        </w:rPr>
        <w:t xml:space="preserve">    </w:t>
      </w:r>
      <w:r>
        <w:rPr>
          <w:rFonts w:ascii="Trebuchet MS" w:hAnsi="Trebuchet MS"/>
        </w:rPr>
        <w:t xml:space="preserve">      </w:t>
      </w:r>
      <w:r>
        <w:rPr>
          <w:rFonts w:ascii="Trebuchet MS" w:hAnsi="Trebuchet MS"/>
        </w:rPr>
        <w:t>la</w:t>
      </w:r>
      <w:r>
        <w:rPr>
          <w:rFonts w:ascii="Trebuchet MS" w:hAnsi="Trebuchet MS"/>
        </w:rPr>
        <w:t xml:space="preserve"> </w:t>
      </w:r>
      <w:r>
        <w:rPr>
          <w:rFonts w:ascii="Trebuchet MS" w:hAnsi="Trebuchet MS"/>
        </w:rPr>
        <w:t xml:space="preserve">cual </w:t>
      </w:r>
      <w:r>
        <w:rPr>
          <w:rFonts w:ascii="Trebuchet MS" w:hAnsi="Trebuchet MS"/>
        </w:rPr>
        <w:t xml:space="preserve"> no podrán resistir ni contradecir todos los que se opongan” </w:t>
      </w:r>
    </w:p>
    <w:p w:rsidR="00000000" w:rsidRDefault="00012105">
      <w:pPr>
        <w:pStyle w:val="Textoindependiente2"/>
        <w:pBdr>
          <w:top w:val="none" w:sz="0" w:space="0" w:color="auto"/>
          <w:left w:val="single" w:sz="48" w:space="1" w:color="FFCC99"/>
          <w:bottom w:val="single" w:sz="48" w:space="1" w:color="FFCC99"/>
          <w:right w:val="single" w:sz="48" w:space="7" w:color="FFCC99"/>
        </w:pBdr>
        <w:rPr>
          <w:rFonts w:ascii="Trebuchet MS" w:hAnsi="Trebuchet MS"/>
        </w:rPr>
      </w:pPr>
      <w:r>
        <w:rPr>
          <w:rFonts w:ascii="Trebuchet MS" w:hAnsi="Trebuchet MS"/>
        </w:rPr>
        <w:t xml:space="preserve">          </w:t>
      </w:r>
      <w:r>
        <w:rPr>
          <w:rFonts w:ascii="Trebuchet MS" w:hAnsi="Trebuchet MS"/>
        </w:rPr>
        <w:t>(Lucas</w:t>
      </w:r>
      <w:r>
        <w:rPr>
          <w:rFonts w:ascii="Trebuchet MS" w:hAnsi="Trebuchet MS"/>
        </w:rPr>
        <w:t xml:space="preserve"> </w:t>
      </w:r>
      <w:r>
        <w:rPr>
          <w:rFonts w:ascii="Trebuchet MS" w:hAnsi="Trebuchet MS"/>
        </w:rPr>
        <w:t>21:14-15)</w:t>
      </w:r>
    </w:p>
    <w:p w:rsidR="00000000" w:rsidRDefault="00012105">
      <w:pPr>
        <w:pStyle w:val="Textoindependiente2"/>
        <w:pBdr>
          <w:top w:val="none" w:sz="0" w:space="0" w:color="auto"/>
          <w:left w:val="none" w:sz="0" w:space="0" w:color="auto"/>
          <w:bottom w:val="none" w:sz="0" w:space="0" w:color="auto"/>
          <w:right w:val="none" w:sz="0" w:space="0" w:color="auto"/>
        </w:pBdr>
        <w:rPr>
          <w:sz w:val="24"/>
        </w:rPr>
      </w:pPr>
    </w:p>
    <w:p w:rsidR="00000000" w:rsidRDefault="00012105">
      <w:pPr>
        <w:ind w:left="705"/>
        <w:jc w:val="both"/>
      </w:pPr>
    </w:p>
    <w:p w:rsidR="00000000" w:rsidRDefault="00D12D8E">
      <w:pPr>
        <w:ind w:left="720"/>
        <w:jc w:val="both"/>
      </w:pPr>
      <w:r>
        <w:rPr>
          <w:rFonts w:ascii="Helvetica" w:hAnsi="Helvetica"/>
          <w:i/>
          <w:iCs/>
          <w:sz w:val="22"/>
        </w:rPr>
        <w:t>Hechos 6: 11-15</w:t>
      </w:r>
    </w:p>
    <w:p w:rsidR="00000000" w:rsidRDefault="00012105">
      <w:pPr>
        <w:ind w:left="720"/>
        <w:jc w:val="both"/>
      </w:pPr>
    </w:p>
    <w:p w:rsidR="00000000" w:rsidRDefault="00012105">
      <w:pPr>
        <w:numPr>
          <w:ilvl w:val="1"/>
          <w:numId w:val="14"/>
        </w:numPr>
        <w:jc w:val="both"/>
        <w:rPr>
          <w:b/>
          <w:bCs/>
          <w:i/>
          <w:iCs/>
          <w:color w:val="008080"/>
        </w:rPr>
      </w:pPr>
      <w:r>
        <w:rPr>
          <w:b/>
          <w:bCs/>
          <w:i/>
          <w:iCs/>
          <w:color w:val="008080"/>
        </w:rPr>
        <w:t xml:space="preserve">   </w:t>
      </w:r>
      <w:r>
        <w:rPr>
          <w:b/>
          <w:bCs/>
          <w:i/>
          <w:iCs/>
          <w:color w:val="008080"/>
        </w:rPr>
        <w:t>Para enjuiciar a Esteban ¿Qué hicieron?</w:t>
      </w:r>
    </w:p>
    <w:p w:rsidR="00000000" w:rsidRDefault="00012105">
      <w:pPr>
        <w:ind w:firstLine="708"/>
        <w:jc w:val="both"/>
        <w:rPr>
          <w:b/>
          <w:bCs/>
          <w:color w:val="008080"/>
        </w:rPr>
      </w:pPr>
      <w:r>
        <w:rPr>
          <w:b/>
          <w:bCs/>
          <w:color w:val="008080"/>
        </w:rPr>
        <w:t>3.</w:t>
      </w:r>
      <w:r>
        <w:rPr>
          <w:b/>
          <w:bCs/>
          <w:color w:val="008080"/>
        </w:rPr>
        <w:t xml:space="preserve">2   </w:t>
      </w:r>
      <w:r>
        <w:rPr>
          <w:b/>
          <w:bCs/>
          <w:i/>
          <w:iCs/>
          <w:color w:val="008080"/>
        </w:rPr>
        <w:t>¿Qué significan las palabras “blasfemia” y “soliviantar”?.</w:t>
      </w:r>
    </w:p>
    <w:p w:rsidR="00000000" w:rsidRDefault="00012105">
      <w:pPr>
        <w:ind w:left="720"/>
        <w:jc w:val="both"/>
        <w:rPr>
          <w:b/>
          <w:bCs/>
          <w:color w:val="008080"/>
        </w:rPr>
      </w:pPr>
      <w:r>
        <w:rPr>
          <w:b/>
          <w:bCs/>
          <w:color w:val="008080"/>
        </w:rPr>
        <w:t>3.</w:t>
      </w:r>
      <w:r>
        <w:rPr>
          <w:b/>
          <w:bCs/>
          <w:color w:val="008080"/>
        </w:rPr>
        <w:t xml:space="preserve">3   </w:t>
      </w:r>
      <w:r>
        <w:rPr>
          <w:b/>
          <w:bCs/>
          <w:i/>
          <w:iCs/>
          <w:color w:val="008080"/>
        </w:rPr>
        <w:t>¿Con que acusación llevaron a Esteban ante el concilio?</w:t>
      </w:r>
    </w:p>
    <w:p w:rsidR="00000000" w:rsidRDefault="00012105">
      <w:pPr>
        <w:ind w:left="720"/>
        <w:jc w:val="both"/>
        <w:rPr>
          <w:b/>
          <w:bCs/>
          <w:i/>
          <w:iCs/>
          <w:color w:val="008080"/>
        </w:rPr>
      </w:pPr>
      <w:r>
        <w:rPr>
          <w:b/>
          <w:bCs/>
          <w:color w:val="008080"/>
        </w:rPr>
        <w:t>3.</w:t>
      </w:r>
      <w:r>
        <w:rPr>
          <w:b/>
          <w:bCs/>
          <w:color w:val="008080"/>
        </w:rPr>
        <w:t xml:space="preserve">4  </w:t>
      </w:r>
      <w:r>
        <w:rPr>
          <w:b/>
          <w:bCs/>
          <w:i/>
          <w:iCs/>
          <w:color w:val="008080"/>
        </w:rPr>
        <w:t>¿Cómo es e</w:t>
      </w:r>
      <w:r>
        <w:rPr>
          <w:b/>
          <w:bCs/>
          <w:i/>
          <w:iCs/>
          <w:color w:val="008080"/>
        </w:rPr>
        <w:t>l rostro de un ángel?</w:t>
      </w:r>
    </w:p>
    <w:p w:rsidR="00000000" w:rsidRDefault="00012105">
      <w:pPr>
        <w:ind w:left="720"/>
        <w:jc w:val="both"/>
        <w:rPr>
          <w:b/>
          <w:bCs/>
          <w:i/>
          <w:iCs/>
        </w:rPr>
      </w:pPr>
    </w:p>
    <w:p w:rsidR="00D12D8E" w:rsidRDefault="00D12D8E">
      <w:pPr>
        <w:ind w:left="720"/>
        <w:jc w:val="both"/>
        <w:rPr>
          <w:b/>
          <w:bCs/>
          <w:i/>
          <w:iCs/>
        </w:rPr>
      </w:pPr>
    </w:p>
    <w:p w:rsidR="00000000" w:rsidRDefault="00012105">
      <w:pPr>
        <w:pStyle w:val="Ttulo3"/>
        <w:pBdr>
          <w:top w:val="single" w:sz="48" w:space="1" w:color="FFCC99"/>
          <w:left w:val="single" w:sz="48" w:space="1" w:color="FFCC99"/>
          <w:bottom w:val="none" w:sz="0" w:space="0" w:color="auto"/>
          <w:right w:val="single" w:sz="48" w:space="4" w:color="FFCC99"/>
        </w:pBdr>
        <w:ind w:left="0" w:firstLine="0"/>
        <w:rPr>
          <w:rFonts w:ascii="Trebuchet MS" w:hAnsi="Trebuchet MS"/>
          <w:color w:val="0000FF"/>
        </w:rPr>
      </w:pPr>
      <w:r>
        <w:rPr>
          <w:rFonts w:ascii="Trebuchet MS" w:hAnsi="Trebuchet MS"/>
          <w:color w:val="0000FF"/>
        </w:rPr>
        <w:lastRenderedPageBreak/>
        <w:t>Respuesta</w:t>
      </w:r>
    </w:p>
    <w:p w:rsidR="00000000" w:rsidRDefault="00012105">
      <w:pPr>
        <w:pBdr>
          <w:left w:val="single" w:sz="48" w:space="4" w:color="FFCC99"/>
          <w:bottom w:val="single" w:sz="48" w:space="1" w:color="FFCC99"/>
          <w:right w:val="single" w:sz="48" w:space="4" w:color="FFCC99"/>
        </w:pBdr>
        <w:ind w:left="624" w:hanging="567"/>
        <w:jc w:val="both"/>
        <w:rPr>
          <w:rFonts w:ascii="Trebuchet MS" w:hAnsi="Trebuchet MS"/>
          <w:sz w:val="22"/>
        </w:rPr>
      </w:pPr>
      <w:r>
        <w:rPr>
          <w:rFonts w:ascii="Trebuchet MS" w:hAnsi="Trebuchet MS"/>
          <w:sz w:val="22"/>
        </w:rPr>
        <w:t>3.</w:t>
      </w:r>
      <w:r>
        <w:rPr>
          <w:rFonts w:ascii="Trebuchet MS" w:hAnsi="Trebuchet MS"/>
          <w:sz w:val="22"/>
        </w:rPr>
        <w:t>1</w:t>
      </w:r>
      <w:r>
        <w:rPr>
          <w:rFonts w:ascii="Trebuchet MS" w:hAnsi="Trebuchet MS"/>
          <w:sz w:val="22"/>
        </w:rPr>
        <w:t xml:space="preserve">  </w:t>
      </w:r>
      <w:r>
        <w:rPr>
          <w:rFonts w:ascii="Trebuchet MS" w:hAnsi="Trebuchet MS"/>
          <w:sz w:val="22"/>
        </w:rPr>
        <w:t>“Pagaron a escondidas” Sobornaron a unos varones para que lo acusaran de blasfemia contra Moisés y contra Dios. Esto nos demuestra que cuando alguien esta endurecido, no solamente no querrá aceptar la verdad y los hechos qu</w:t>
      </w:r>
      <w:r>
        <w:rPr>
          <w:rFonts w:ascii="Trebuchet MS" w:hAnsi="Trebuchet MS"/>
          <w:sz w:val="22"/>
        </w:rPr>
        <w:t xml:space="preserve">e confirman la verdad, sino que, al quedar sin argumentos, intentará utilizar métodos y medios ilegales y perversos para salirse con la suya. Hoy, hablar contra Moisés y contra Dios lo hace cualquiera y no pasa nada, pero en aquel entonces, esta falta era </w:t>
      </w:r>
      <w:r>
        <w:rPr>
          <w:rFonts w:ascii="Trebuchet MS" w:hAnsi="Trebuchet MS"/>
          <w:sz w:val="22"/>
        </w:rPr>
        <w:t>penada con la muerte. Jesucristo fue condenado en la cruz porque le acusaron de blasfemia</w:t>
      </w:r>
      <w:r w:rsidR="00D12D8E">
        <w:rPr>
          <w:rFonts w:ascii="Trebuchet MS" w:hAnsi="Trebuchet MS"/>
          <w:sz w:val="22"/>
        </w:rPr>
        <w:t>.</w:t>
      </w: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16"/>
        </w:rPr>
      </w:pP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22"/>
        </w:rPr>
      </w:pPr>
      <w:r>
        <w:rPr>
          <w:rFonts w:ascii="Trebuchet MS" w:hAnsi="Trebuchet MS"/>
          <w:sz w:val="22"/>
        </w:rPr>
        <w:t xml:space="preserve">3.2   </w:t>
      </w:r>
      <w:r>
        <w:rPr>
          <w:rFonts w:ascii="Trebuchet MS" w:hAnsi="Trebuchet MS"/>
          <w:sz w:val="22"/>
        </w:rPr>
        <w:t xml:space="preserve">La palabra </w:t>
      </w:r>
      <w:r>
        <w:rPr>
          <w:rFonts w:ascii="Trebuchet MS" w:hAnsi="Trebuchet MS"/>
          <w:b/>
          <w:bCs/>
          <w:i/>
          <w:iCs/>
          <w:sz w:val="22"/>
        </w:rPr>
        <w:t>blasfemia</w:t>
      </w:r>
      <w:r>
        <w:rPr>
          <w:rFonts w:ascii="Trebuchet MS" w:hAnsi="Trebuchet MS"/>
          <w:sz w:val="22"/>
        </w:rPr>
        <w:t xml:space="preserve"> es una pa</w:t>
      </w:r>
      <w:r>
        <w:rPr>
          <w:rFonts w:ascii="Trebuchet MS" w:hAnsi="Trebuchet MS"/>
          <w:sz w:val="22"/>
        </w:rPr>
        <w:t>labra griega que quiere decir”hablar</w:t>
      </w: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22"/>
        </w:rPr>
      </w:pPr>
      <w:r>
        <w:rPr>
          <w:rFonts w:ascii="Trebuchet MS" w:hAnsi="Trebuchet MS"/>
          <w:sz w:val="22"/>
        </w:rPr>
        <w:t xml:space="preserve"> </w:t>
      </w:r>
      <w:r>
        <w:rPr>
          <w:rFonts w:ascii="Trebuchet MS" w:hAnsi="Trebuchet MS"/>
          <w:sz w:val="22"/>
        </w:rPr>
        <w:t xml:space="preserve"> </w:t>
      </w:r>
      <w:r>
        <w:rPr>
          <w:rFonts w:ascii="Trebuchet MS" w:hAnsi="Trebuchet MS"/>
          <w:sz w:val="22"/>
        </w:rPr>
        <w:t xml:space="preserve">      </w:t>
      </w:r>
      <w:r>
        <w:rPr>
          <w:rFonts w:ascii="Trebuchet MS" w:hAnsi="Trebuchet MS"/>
          <w:sz w:val="22"/>
        </w:rPr>
        <w:t>contra Dios, difamar, calumniar, insultar a Dios.</w:t>
      </w: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22"/>
        </w:rPr>
      </w:pPr>
      <w:r>
        <w:rPr>
          <w:rFonts w:ascii="Trebuchet MS" w:hAnsi="Trebuchet MS"/>
          <w:b/>
          <w:bCs/>
          <w:i/>
          <w:iCs/>
          <w:sz w:val="22"/>
        </w:rPr>
        <w:t xml:space="preserve">        </w:t>
      </w:r>
      <w:r>
        <w:rPr>
          <w:rFonts w:ascii="Trebuchet MS" w:hAnsi="Trebuchet MS"/>
          <w:b/>
          <w:bCs/>
          <w:i/>
          <w:iCs/>
          <w:sz w:val="22"/>
        </w:rPr>
        <w:t xml:space="preserve">Soliviantar </w:t>
      </w:r>
      <w:r>
        <w:rPr>
          <w:rFonts w:ascii="Trebuchet MS" w:hAnsi="Trebuchet MS"/>
          <w:sz w:val="22"/>
        </w:rPr>
        <w:t>significa “Mover el animo de una persona para inducirla a</w:t>
      </w: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22"/>
        </w:rPr>
      </w:pPr>
      <w:r>
        <w:rPr>
          <w:rFonts w:ascii="Trebuchet MS" w:hAnsi="Trebuchet MS"/>
          <w:b/>
          <w:bCs/>
          <w:i/>
          <w:iCs/>
          <w:sz w:val="22"/>
        </w:rPr>
        <w:t xml:space="preserve">    </w:t>
      </w:r>
      <w:r>
        <w:rPr>
          <w:rFonts w:ascii="Trebuchet MS" w:hAnsi="Trebuchet MS"/>
          <w:sz w:val="22"/>
        </w:rPr>
        <w:t xml:space="preserve"> </w:t>
      </w:r>
      <w:r>
        <w:rPr>
          <w:rFonts w:ascii="Trebuchet MS" w:hAnsi="Trebuchet MS"/>
          <w:sz w:val="22"/>
        </w:rPr>
        <w:t xml:space="preserve">   </w:t>
      </w:r>
      <w:r>
        <w:rPr>
          <w:rFonts w:ascii="Trebuchet MS" w:hAnsi="Trebuchet MS"/>
          <w:sz w:val="22"/>
        </w:rPr>
        <w:t>adoptar alguna   actitud rebelde u hostil.</w:t>
      </w: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16"/>
        </w:rPr>
      </w:pPr>
    </w:p>
    <w:p w:rsidR="00000000" w:rsidRDefault="00012105">
      <w:pPr>
        <w:pBdr>
          <w:left w:val="single" w:sz="48" w:space="4" w:color="FFCC99"/>
          <w:bottom w:val="single" w:sz="48" w:space="1" w:color="FFCC99"/>
          <w:right w:val="single" w:sz="48" w:space="4" w:color="FFCC99"/>
        </w:pBdr>
        <w:ind w:left="624" w:hanging="567"/>
        <w:jc w:val="both"/>
        <w:rPr>
          <w:rFonts w:ascii="Trebuchet MS" w:hAnsi="Trebuchet MS"/>
          <w:sz w:val="22"/>
        </w:rPr>
      </w:pPr>
      <w:r>
        <w:rPr>
          <w:rFonts w:ascii="Trebuchet MS" w:hAnsi="Trebuchet MS"/>
          <w:sz w:val="22"/>
        </w:rPr>
        <w:t xml:space="preserve">3.3   </w:t>
      </w:r>
      <w:r>
        <w:rPr>
          <w:rFonts w:ascii="Trebuchet MS" w:hAnsi="Trebuchet MS"/>
          <w:sz w:val="22"/>
        </w:rPr>
        <w:t>Era tan grande la multitud de los discípu</w:t>
      </w:r>
      <w:r>
        <w:rPr>
          <w:rFonts w:ascii="Trebuchet MS" w:hAnsi="Trebuchet MS"/>
          <w:sz w:val="22"/>
        </w:rPr>
        <w:t>los de Señor que rodeaban a</w:t>
      </w:r>
    </w:p>
    <w:p w:rsidR="00000000" w:rsidRDefault="00012105">
      <w:pPr>
        <w:pBdr>
          <w:left w:val="single" w:sz="48" w:space="4" w:color="FFCC99"/>
          <w:bottom w:val="single" w:sz="48" w:space="1" w:color="FFCC99"/>
          <w:right w:val="single" w:sz="48" w:space="4" w:color="FFCC99"/>
        </w:pBdr>
        <w:ind w:left="624" w:hanging="567"/>
        <w:jc w:val="both"/>
        <w:rPr>
          <w:rFonts w:ascii="Trebuchet MS" w:hAnsi="Trebuchet MS"/>
          <w:sz w:val="22"/>
        </w:rPr>
      </w:pPr>
      <w:r>
        <w:rPr>
          <w:rFonts w:ascii="Trebuchet MS" w:hAnsi="Trebuchet MS"/>
          <w:sz w:val="22"/>
        </w:rPr>
        <w:t xml:space="preserve">       </w:t>
      </w:r>
      <w:r>
        <w:rPr>
          <w:rFonts w:ascii="Trebuchet MS" w:hAnsi="Trebuchet MS"/>
          <w:sz w:val="22"/>
        </w:rPr>
        <w:t xml:space="preserve"> </w:t>
      </w:r>
      <w:r>
        <w:rPr>
          <w:rFonts w:ascii="Trebuchet MS" w:hAnsi="Trebuchet MS"/>
          <w:sz w:val="22"/>
        </w:rPr>
        <w:t>Esteban que tuvieron que arremeter o echarse sobre él de</w:t>
      </w:r>
      <w:r>
        <w:rPr>
          <w:rFonts w:ascii="Trebuchet MS" w:hAnsi="Trebuchet MS"/>
          <w:sz w:val="22"/>
        </w:rPr>
        <w:t xml:space="preserve"> </w:t>
      </w:r>
      <w:r>
        <w:rPr>
          <w:rFonts w:ascii="Trebuchet MS" w:hAnsi="Trebuchet MS"/>
          <w:sz w:val="22"/>
        </w:rPr>
        <w:t>improviso”el pueblo, los ancianos y los escribas” para llevarlo al</w:t>
      </w:r>
      <w:r>
        <w:rPr>
          <w:rFonts w:ascii="Trebuchet MS" w:hAnsi="Trebuchet MS"/>
          <w:sz w:val="22"/>
        </w:rPr>
        <w:t xml:space="preserve"> </w:t>
      </w:r>
      <w:r>
        <w:rPr>
          <w:rFonts w:ascii="Trebuchet MS" w:hAnsi="Trebuchet MS"/>
          <w:sz w:val="22"/>
        </w:rPr>
        <w:t>concilio.</w:t>
      </w:r>
    </w:p>
    <w:p w:rsidR="00000000" w:rsidRDefault="00012105">
      <w:pPr>
        <w:pBdr>
          <w:left w:val="single" w:sz="48" w:space="4" w:color="FFCC99"/>
          <w:bottom w:val="single" w:sz="48" w:space="1" w:color="FFCC99"/>
          <w:right w:val="single" w:sz="48" w:space="4" w:color="FFCC99"/>
        </w:pBdr>
        <w:ind w:left="624" w:hanging="567"/>
        <w:jc w:val="both"/>
        <w:rPr>
          <w:rFonts w:ascii="Trebuchet MS" w:hAnsi="Trebuchet MS"/>
          <w:sz w:val="22"/>
        </w:rPr>
      </w:pPr>
      <w:r>
        <w:rPr>
          <w:rFonts w:ascii="Trebuchet MS" w:hAnsi="Trebuchet MS"/>
          <w:sz w:val="22"/>
        </w:rPr>
        <w:t xml:space="preserve">        </w:t>
      </w:r>
      <w:r>
        <w:rPr>
          <w:rFonts w:ascii="Trebuchet MS" w:hAnsi="Trebuchet MS"/>
          <w:sz w:val="22"/>
        </w:rPr>
        <w:t xml:space="preserve">Primeramente lo acusaron de blasfemar contra Moisés y contra Dios, </w:t>
      </w:r>
    </w:p>
    <w:p w:rsidR="00000000" w:rsidRDefault="00012105">
      <w:pPr>
        <w:pBdr>
          <w:left w:val="single" w:sz="48" w:space="4" w:color="FFCC99"/>
          <w:bottom w:val="single" w:sz="48" w:space="1" w:color="FFCC99"/>
          <w:right w:val="single" w:sz="48" w:space="4" w:color="FFCC99"/>
        </w:pBdr>
        <w:ind w:left="624" w:hanging="567"/>
        <w:jc w:val="both"/>
        <w:rPr>
          <w:rFonts w:ascii="Trebuchet MS" w:hAnsi="Trebuchet MS"/>
          <w:sz w:val="22"/>
        </w:rPr>
      </w:pPr>
      <w:r>
        <w:rPr>
          <w:rFonts w:ascii="Trebuchet MS" w:hAnsi="Trebuchet MS"/>
          <w:sz w:val="22"/>
        </w:rPr>
        <w:t xml:space="preserve">        </w:t>
      </w:r>
      <w:r>
        <w:rPr>
          <w:rFonts w:ascii="Trebuchet MS" w:hAnsi="Trebuchet MS"/>
          <w:sz w:val="22"/>
        </w:rPr>
        <w:t xml:space="preserve">  </w:t>
      </w:r>
      <w:r>
        <w:rPr>
          <w:rFonts w:ascii="Trebuchet MS" w:hAnsi="Trebuchet MS"/>
          <w:sz w:val="22"/>
        </w:rPr>
        <w:t>y ahora contra el</w:t>
      </w:r>
      <w:r>
        <w:rPr>
          <w:rFonts w:ascii="Trebuchet MS" w:hAnsi="Trebuchet MS"/>
          <w:sz w:val="22"/>
        </w:rPr>
        <w:t xml:space="preserve"> Templo, es decir:“el lugar santo” y también contra la Ley.</w:t>
      </w:r>
    </w:p>
    <w:p w:rsidR="00000000" w:rsidRDefault="00012105">
      <w:pPr>
        <w:pStyle w:val="Sangra3detindependiente"/>
        <w:pBdr>
          <w:top w:val="none" w:sz="0" w:space="0" w:color="auto"/>
          <w:left w:val="single" w:sz="48" w:space="4" w:color="FFCC99"/>
          <w:bottom w:val="single" w:sz="48" w:space="1" w:color="FFCC99"/>
          <w:right w:val="single" w:sz="48" w:space="4" w:color="FFCC99"/>
        </w:pBdr>
        <w:ind w:hanging="567"/>
      </w:pPr>
      <w:r>
        <w:t xml:space="preserve">          En realidad Esteban podría ser denominado precursor de la doctrina desarrollada mas adelante por el autor de los Hebreos en cuanto al templo y por el apóstol Pablo en cuanto a la Ley en </w:t>
      </w:r>
      <w:r>
        <w:t>el libro de Romanos. De ninguna manera estaba blasfemando, sino estaba tocando   dos puntos que siempre habían sido conflictivos en todas las religiones a través de los tiempos: (1) el lugar de culto y (2) la tradición. Hay gente que estaría dispuesta a mo</w:t>
      </w:r>
      <w:r>
        <w:t>rir por defender un lugar que considera sagrado y ni que hablar sobre algunas tradiciones relacionadas con ese culto. Así que fue fácil “soliviantarlos diciendo que Esteban predicaba que Jesús destruiría el templo y que cambiaria las costumbres que les dio</w:t>
      </w:r>
      <w:r>
        <w:t xml:space="preserve"> Moisés. En realidad, el templo fue destruido por los romanos, como lo predijo Jesucristo, y las costumbres que dejo Moisés fueron cambiadas, porque hasta el día de hoy no se ofrecen sacrificios ni los sacerdotes ministran como lo hacían antes. Nadie puede</w:t>
      </w:r>
      <w:r>
        <w:t xml:space="preserve"> detener los cambios que Dios ha establecido, ni siquiera matando a los que los estaban propagando.</w:t>
      </w:r>
    </w:p>
    <w:p w:rsidR="00000000" w:rsidRDefault="00012105">
      <w:pPr>
        <w:pBdr>
          <w:left w:val="single" w:sz="48" w:space="4" w:color="FFCC99"/>
          <w:bottom w:val="single" w:sz="48" w:space="1" w:color="FFCC99"/>
          <w:right w:val="single" w:sz="48" w:space="4" w:color="FFCC99"/>
        </w:pBdr>
        <w:ind w:left="57"/>
        <w:jc w:val="both"/>
        <w:rPr>
          <w:rFonts w:ascii="Trebuchet MS" w:hAnsi="Trebuchet MS"/>
          <w:sz w:val="16"/>
        </w:rPr>
      </w:pPr>
    </w:p>
    <w:p w:rsidR="00000000" w:rsidRDefault="00012105">
      <w:pPr>
        <w:pBdr>
          <w:left w:val="single" w:sz="48" w:space="4" w:color="FFCC99"/>
          <w:bottom w:val="single" w:sz="48" w:space="1" w:color="FFCC99"/>
          <w:right w:val="single" w:sz="48" w:space="4" w:color="FFCC99"/>
        </w:pBdr>
        <w:ind w:left="624" w:hanging="567"/>
        <w:jc w:val="both"/>
        <w:rPr>
          <w:rFonts w:ascii="Trebuchet MS" w:hAnsi="Trebuchet MS"/>
          <w:b/>
          <w:bCs/>
          <w:sz w:val="22"/>
        </w:rPr>
      </w:pPr>
      <w:r>
        <w:rPr>
          <w:rFonts w:ascii="Trebuchet MS" w:hAnsi="Trebuchet MS"/>
          <w:sz w:val="22"/>
        </w:rPr>
        <w:t>3.</w:t>
      </w:r>
      <w:r>
        <w:rPr>
          <w:rFonts w:ascii="Trebuchet MS" w:hAnsi="Trebuchet MS"/>
          <w:sz w:val="22"/>
        </w:rPr>
        <w:t xml:space="preserve">4  </w:t>
      </w:r>
      <w:r>
        <w:rPr>
          <w:rFonts w:ascii="Trebuchet MS" w:hAnsi="Trebuchet MS"/>
          <w:sz w:val="22"/>
        </w:rPr>
        <w:t xml:space="preserve"> </w:t>
      </w:r>
      <w:r>
        <w:rPr>
          <w:rFonts w:ascii="Trebuchet MS" w:hAnsi="Trebuchet MS"/>
          <w:sz w:val="22"/>
        </w:rPr>
        <w:t>No sabemos como es el rostro de un ángel. Los comentaristas creen que el rostro de Esteban irradiaba una luz o luminosidad, parecida a la luminosida</w:t>
      </w:r>
      <w:r>
        <w:rPr>
          <w:rFonts w:ascii="Trebuchet MS" w:hAnsi="Trebuchet MS"/>
          <w:sz w:val="22"/>
        </w:rPr>
        <w:t>d del rostro de Moisés cuando descendió del monte de Dios. Esta misma figura se incluye en la bendición sacerdotal de Números 6:25 “Jehová haga resplandecer su rostro sobre ti”. Pero lo más probable es que aquí se emplea una figura de la literatura hebraic</w:t>
      </w:r>
      <w:r>
        <w:rPr>
          <w:rFonts w:ascii="Trebuchet MS" w:hAnsi="Trebuchet MS"/>
          <w:sz w:val="22"/>
        </w:rPr>
        <w:t>a para señalar que el rostro</w:t>
      </w:r>
      <w:r w:rsidR="00D12D8E">
        <w:rPr>
          <w:rFonts w:ascii="Trebuchet MS" w:hAnsi="Trebuchet MS"/>
          <w:sz w:val="22"/>
        </w:rPr>
        <w:t xml:space="preserve"> de Esteban llamaba la atención</w:t>
      </w:r>
      <w:r>
        <w:rPr>
          <w:rFonts w:ascii="Trebuchet MS" w:hAnsi="Trebuchet MS"/>
          <w:sz w:val="22"/>
        </w:rPr>
        <w:t xml:space="preserve">, todos los que estaban en el concilio vieron algo extraño o inusual, que se percibía en él. </w:t>
      </w:r>
    </w:p>
    <w:p w:rsidR="00000000" w:rsidRDefault="00012105">
      <w:pPr>
        <w:ind w:left="720" w:hanging="720"/>
        <w:jc w:val="both"/>
        <w:rPr>
          <w:b/>
          <w:bCs/>
        </w:rPr>
      </w:pPr>
    </w:p>
    <w:p w:rsidR="00000000" w:rsidRDefault="00012105">
      <w:pPr>
        <w:ind w:left="720" w:hanging="720"/>
        <w:jc w:val="both"/>
        <w:rPr>
          <w:rFonts w:ascii="Trebuchet MS" w:hAnsi="Trebuchet MS"/>
          <w:b/>
          <w:bCs/>
          <w:color w:val="FF0000"/>
          <w:sz w:val="22"/>
        </w:rPr>
      </w:pPr>
      <w:r>
        <w:rPr>
          <w:rFonts w:ascii="Trebuchet MS" w:hAnsi="Trebuchet MS"/>
          <w:b/>
          <w:bCs/>
          <w:color w:val="FF0000"/>
          <w:sz w:val="22"/>
        </w:rPr>
        <w:t>II. Aplicación Practica.</w:t>
      </w:r>
    </w:p>
    <w:p w:rsidR="00000000" w:rsidRDefault="00012105">
      <w:pPr>
        <w:ind w:left="720" w:hanging="720"/>
        <w:jc w:val="both"/>
        <w:rPr>
          <w:b/>
          <w:bCs/>
          <w:sz w:val="22"/>
        </w:rPr>
      </w:pPr>
    </w:p>
    <w:p w:rsidR="00012105" w:rsidRDefault="00012105">
      <w:pPr>
        <w:rPr>
          <w:rFonts w:ascii="Trebuchet MS" w:hAnsi="Trebuchet MS"/>
          <w:sz w:val="22"/>
        </w:rPr>
      </w:pPr>
    </w:p>
    <w:sectPr w:rsidR="00012105" w:rsidSect="00D12D8E">
      <w:headerReference w:type="even" r:id="rId7"/>
      <w:headerReference w:type="default" r:id="rId8"/>
      <w:pgSz w:w="11907" w:h="16840" w:code="9"/>
      <w:pgMar w:top="1417" w:right="1701" w:bottom="1417" w:left="1701" w:header="720" w:footer="720" w:gutter="0"/>
      <w:paperSrc w:first="7" w:other="7"/>
      <w:cols w:space="851"/>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105" w:rsidRDefault="00012105">
      <w:r>
        <w:separator/>
      </w:r>
    </w:p>
  </w:endnote>
  <w:endnote w:type="continuationSeparator" w:id="0">
    <w:p w:rsidR="00012105" w:rsidRDefault="000121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105" w:rsidRDefault="00012105">
      <w:r>
        <w:separator/>
      </w:r>
    </w:p>
  </w:footnote>
  <w:footnote w:type="continuationSeparator" w:id="0">
    <w:p w:rsidR="00012105" w:rsidRDefault="000121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12105">
    <w:pPr>
      <w:pStyle w:val="Encabezado"/>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sidR="00D12D8E">
      <w:rPr>
        <w:rStyle w:val="Nmerodepgina"/>
        <w:noProof/>
      </w:rPr>
      <w:t>2</w:t>
    </w:r>
    <w:r>
      <w:rPr>
        <w:rStyle w:val="Nmerodepgina"/>
      </w:rPr>
      <w:fldChar w:fldCharType="end"/>
    </w:r>
  </w:p>
  <w:p w:rsidR="00000000" w:rsidRDefault="00012105">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12105">
    <w:pPr>
      <w:pStyle w:val="Encabezado"/>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sidR="00D12D8E">
      <w:rPr>
        <w:rStyle w:val="Nmerodepgina"/>
        <w:noProof/>
      </w:rPr>
      <w:t>1</w:t>
    </w:r>
    <w:r>
      <w:rPr>
        <w:rStyle w:val="Nmerodepgina"/>
      </w:rPr>
      <w:fldChar w:fldCharType="end"/>
    </w:r>
  </w:p>
  <w:p w:rsidR="00000000" w:rsidRDefault="00012105">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A82"/>
    <w:multiLevelType w:val="multilevel"/>
    <w:tmpl w:val="9CA2995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D0402D1"/>
    <w:multiLevelType w:val="multilevel"/>
    <w:tmpl w:val="65A28F6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26FE166F"/>
    <w:multiLevelType w:val="multilevel"/>
    <w:tmpl w:val="909C367A"/>
    <w:lvl w:ilvl="0">
      <w:start w:val="4"/>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3">
    <w:nsid w:val="2BFD492A"/>
    <w:multiLevelType w:val="hybridMultilevel"/>
    <w:tmpl w:val="2B1C38CC"/>
    <w:lvl w:ilvl="0" w:tplc="98789A34">
      <w:start w:val="1"/>
      <w:numFmt w:val="lowerLetter"/>
      <w:lvlText w:val="%1."/>
      <w:lvlJc w:val="left"/>
      <w:pPr>
        <w:tabs>
          <w:tab w:val="num" w:pos="960"/>
        </w:tabs>
        <w:ind w:left="9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2C626490"/>
    <w:multiLevelType w:val="multilevel"/>
    <w:tmpl w:val="958EDF3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3.1"/>
      <w:lvlJc w:val="left"/>
      <w:pPr>
        <w:tabs>
          <w:tab w:val="num" w:pos="397"/>
        </w:tabs>
        <w:ind w:left="397" w:hanging="397"/>
      </w:pPr>
      <w:rPr>
        <w:rFonts w:ascii="Trebuchet MS" w:hAnsi="Trebuchet MS" w:hint="default"/>
        <w:b w:val="0"/>
        <w:i w:val="0"/>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5170100"/>
    <w:multiLevelType w:val="multilevel"/>
    <w:tmpl w:val="08BC5B12"/>
    <w:lvl w:ilvl="0">
      <w:start w:val="4"/>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37172339"/>
    <w:multiLevelType w:val="hybridMultilevel"/>
    <w:tmpl w:val="DA08EB70"/>
    <w:lvl w:ilvl="0" w:tplc="CDDE348E">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
    <w:nsid w:val="38A8500B"/>
    <w:multiLevelType w:val="multilevel"/>
    <w:tmpl w:val="1070D7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7AB273F"/>
    <w:multiLevelType w:val="multilevel"/>
    <w:tmpl w:val="CD12D25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58377F74"/>
    <w:multiLevelType w:val="hybridMultilevel"/>
    <w:tmpl w:val="A75E35FC"/>
    <w:lvl w:ilvl="0" w:tplc="CDDE348E">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588A5D74"/>
    <w:multiLevelType w:val="multilevel"/>
    <w:tmpl w:val="000290C0"/>
    <w:lvl w:ilvl="0">
      <w:start w:val="1"/>
      <w:numFmt w:val="none"/>
      <w:lvlText w:val="4.1"/>
      <w:lvlJc w:val="left"/>
      <w:pPr>
        <w:tabs>
          <w:tab w:val="num" w:pos="624"/>
        </w:tabs>
        <w:ind w:left="624" w:hanging="624"/>
      </w:pPr>
    </w:lvl>
    <w:lvl w:ilvl="1">
      <w:start w:val="2"/>
      <w:numFmt w:val="decimal"/>
      <w:lvlRestart w:val="0"/>
      <w:lvlText w:val="%1.%2"/>
      <w:lvlJc w:val="left"/>
      <w:pPr>
        <w:tabs>
          <w:tab w:val="num" w:pos="600"/>
        </w:tabs>
        <w:ind w:left="600" w:hanging="60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nsid w:val="6188630C"/>
    <w:multiLevelType w:val="multilevel"/>
    <w:tmpl w:val="2E445DD4"/>
    <w:lvl w:ilvl="0">
      <w:start w:val="1"/>
      <w:numFmt w:val="none"/>
      <w:lvlText w:val="4.3"/>
      <w:lvlJc w:val="left"/>
      <w:pPr>
        <w:tabs>
          <w:tab w:val="num" w:pos="624"/>
        </w:tabs>
        <w:ind w:left="624" w:hanging="624"/>
      </w:pPr>
    </w:lvl>
    <w:lvl w:ilvl="1">
      <w:start w:val="2"/>
      <w:numFmt w:val="decimal"/>
      <w:lvlRestart w:val="0"/>
      <w:lvlText w:val="%1.%2"/>
      <w:lvlJc w:val="left"/>
      <w:pPr>
        <w:tabs>
          <w:tab w:val="num" w:pos="600"/>
        </w:tabs>
        <w:ind w:left="600" w:hanging="60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nsid w:val="6250688A"/>
    <w:multiLevelType w:val="multilevel"/>
    <w:tmpl w:val="6F1E5BE4"/>
    <w:lvl w:ilvl="0">
      <w:start w:val="3"/>
      <w:numFmt w:val="decimal"/>
      <w:lvlText w:val="%1"/>
      <w:lvlJc w:val="left"/>
      <w:pPr>
        <w:tabs>
          <w:tab w:val="num" w:pos="360"/>
        </w:tabs>
        <w:ind w:left="360" w:hanging="360"/>
      </w:pPr>
      <w:rPr>
        <w:rFonts w:hint="default"/>
        <w:i w:val="0"/>
      </w:rPr>
    </w:lvl>
    <w:lvl w:ilvl="1">
      <w:start w:val="1"/>
      <w:numFmt w:val="decimal"/>
      <w:lvlText w:val="%1.%2"/>
      <w:lvlJc w:val="left"/>
      <w:pPr>
        <w:tabs>
          <w:tab w:val="num" w:pos="1080"/>
        </w:tabs>
        <w:ind w:left="1080" w:hanging="36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13">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D12D8E"/>
    <w:rsid w:val="00012105"/>
    <w:rsid w:val="00A17AB2"/>
    <w:rsid w:val="00D12D8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eastAsia="es-ES"/>
    </w:rPr>
  </w:style>
  <w:style w:type="paragraph" w:styleId="Ttulo1">
    <w:name w:val="heading 1"/>
    <w:basedOn w:val="Normal"/>
    <w:next w:val="Normal"/>
    <w:qFormat/>
    <w:pPr>
      <w:keepNext/>
      <w:jc w:val="both"/>
      <w:outlineLvl w:val="0"/>
    </w:pPr>
    <w:rPr>
      <w:b/>
      <w:bCs/>
      <w:color w:val="0000FF"/>
    </w:rPr>
  </w:style>
  <w:style w:type="paragraph" w:styleId="Ttulo3">
    <w:name w:val="heading 3"/>
    <w:basedOn w:val="Normal"/>
    <w:next w:val="Normal"/>
    <w:qFormat/>
    <w:pPr>
      <w:keepNext/>
      <w:pBdr>
        <w:top w:val="single" w:sz="48" w:space="0" w:color="C0C0C0"/>
        <w:left w:val="single" w:sz="48" w:space="4" w:color="C0C0C0"/>
        <w:bottom w:val="single" w:sz="48" w:space="1" w:color="C0C0C0"/>
        <w:right w:val="single" w:sz="48" w:space="4" w:color="C0C0C0"/>
      </w:pBdr>
      <w:ind w:left="720" w:hanging="720"/>
      <w:jc w:val="both"/>
      <w:outlineLvl w:val="2"/>
    </w:pPr>
    <w:rPr>
      <w:rFonts w:eastAsia="Arial Unicode MS"/>
      <w:b/>
      <w:bCs/>
      <w:kern w:val="0"/>
      <w:sz w:val="22"/>
      <w:szCs w:val="24"/>
      <w:lang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
    <w:name w:val="Body Text"/>
    <w:basedOn w:val="Normal"/>
    <w:semiHidden/>
    <w:pPr>
      <w:jc w:val="both"/>
    </w:pPr>
    <w:rPr>
      <w:kern w:val="0"/>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pPr>
      <w:ind w:left="720"/>
      <w:jc w:val="both"/>
    </w:pPr>
    <w:rPr>
      <w:kern w:val="0"/>
      <w:sz w:val="22"/>
      <w:szCs w:val="24"/>
      <w:lang w:eastAsia="en-US"/>
    </w:rPr>
  </w:style>
  <w:style w:type="paragraph" w:styleId="Encabezado">
    <w:name w:val="header"/>
    <w:basedOn w:val="Normal"/>
    <w:semiHidden/>
    <w:pPr>
      <w:tabs>
        <w:tab w:val="center" w:pos="4419"/>
        <w:tab w:val="right" w:pos="8838"/>
      </w:tabs>
    </w:pPr>
    <w:rPr>
      <w:kern w:val="0"/>
      <w:szCs w:val="24"/>
      <w:lang w:val="en-US" w:eastAsia="en-US"/>
    </w:r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bottom w:val="none" w:sz="0" w:space="0" w:color="auto"/>
        <w:right w:val="none" w:sz="0" w:space="0" w:color="auto"/>
      </w:pBdr>
      <w:shd w:val="clear" w:color="auto" w:fill="C0C0C0"/>
      <w:tabs>
        <w:tab w:val="left" w:pos="6660"/>
      </w:tabs>
      <w:jc w:val="center"/>
    </w:pPr>
    <w:rPr>
      <w:rFonts w:ascii="Arial Black" w:hAnsi="Arial Black"/>
      <w:b/>
      <w:bCs/>
      <w:color w:val="000000"/>
      <w:sz w:val="144"/>
    </w:rPr>
  </w:style>
  <w:style w:type="paragraph" w:styleId="Sangradetextonormal">
    <w:name w:val="Body Text Indent"/>
    <w:basedOn w:val="Normal"/>
    <w:semiHidden/>
    <w:pPr>
      <w:ind w:left="57"/>
      <w:jc w:val="both"/>
    </w:pPr>
    <w:rPr>
      <w:rFonts w:ascii="Helvetica" w:hAnsi="Helvetica"/>
      <w:i/>
      <w:iCs/>
    </w:r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ind w:left="624" w:hanging="624"/>
      <w:jc w:val="both"/>
    </w:pPr>
    <w:rPr>
      <w:rFonts w:ascii="Trebuchet MS" w:hAnsi="Trebuchet MS"/>
      <w:sz w:val="22"/>
    </w:rPr>
  </w:style>
  <w:style w:type="character" w:styleId="Nmerodepgina">
    <w:name w:val="page number"/>
    <w:basedOn w:val="Fuentedeprrafopredeter"/>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1203</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2</cp:revision>
  <dcterms:created xsi:type="dcterms:W3CDTF">2010-07-11T04:18:00Z</dcterms:created>
  <dcterms:modified xsi:type="dcterms:W3CDTF">2010-07-11T04:18:00Z</dcterms:modified>
</cp:coreProperties>
</file>