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4E2C">
      <w:pPr>
        <w:pStyle w:val="Encabezado"/>
        <w:rPr>
          <w:rFonts w:ascii="Trebuchet MS" w:hAnsi="Trebuchet MS"/>
          <w:b/>
          <w:bCs/>
          <w:i/>
          <w:iCs/>
          <w:color w:val="008080"/>
          <w:sz w:val="7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5pt;margin-top:14.95pt;width:114pt;height:105.95pt;z-index:251655680" strokecolor="white">
            <v:textbox>
              <w:txbxContent>
                <w:p w:rsidR="00000000" w:rsidRDefault="00BA4E2C">
                  <w:pPr>
                    <w:pStyle w:val="Estilo1"/>
                    <w:shd w:val="clear" w:color="auto" w:fill="008080"/>
                  </w:pPr>
                  <w:r>
                    <w:rPr>
                      <w:color w:val="FFFFFF"/>
                    </w:rPr>
                    <w:t>38</w:t>
                  </w:r>
                </w:p>
                <w:p w:rsidR="00000000" w:rsidRDefault="00BA4E2C"/>
              </w:txbxContent>
            </v:textbox>
          </v:shape>
        </w:pict>
      </w:r>
      <w:r>
        <w:rPr>
          <w:rFonts w:ascii="Trebuchet MS" w:hAnsi="Trebuchet MS"/>
          <w:b/>
          <w:bCs/>
          <w:i/>
          <w:iCs/>
          <w:color w:val="008080"/>
          <w:sz w:val="72"/>
        </w:rPr>
        <w:t xml:space="preserve">ESTUDIO DE </w:t>
      </w:r>
    </w:p>
    <w:p w:rsidR="00000000" w:rsidRDefault="00BA4E2C">
      <w:pPr>
        <w:pStyle w:val="Encabezado"/>
        <w:rPr>
          <w:rFonts w:ascii="Trebuchet MS" w:hAnsi="Trebuchet MS"/>
          <w:b/>
          <w:bCs/>
          <w:i/>
          <w:iCs/>
          <w:color w:val="008080"/>
          <w:sz w:val="72"/>
        </w:rPr>
      </w:pPr>
      <w:r>
        <w:rPr>
          <w:rFonts w:ascii="Trebuchet MS" w:hAnsi="Trebuchet MS"/>
          <w:b/>
          <w:bCs/>
          <w:i/>
          <w:iCs/>
          <w:color w:val="008080"/>
          <w:sz w:val="72"/>
        </w:rPr>
        <w:t xml:space="preserve">HECHOS DE LOS </w:t>
      </w:r>
    </w:p>
    <w:p w:rsidR="00000000" w:rsidRDefault="00BA4E2C">
      <w:pPr>
        <w:pStyle w:val="Ttulo3"/>
      </w:pPr>
      <w:r>
        <w:t>APOSTOLES</w:t>
      </w:r>
    </w:p>
    <w:p w:rsidR="00000000" w:rsidRDefault="00BA4E2C">
      <w:pPr>
        <w:pStyle w:val="Ttulo2"/>
      </w:pPr>
      <w:r>
        <w:t>Texto seleccionado: Hechos 11: 25-30</w:t>
      </w:r>
    </w:p>
    <w:p w:rsidR="00064186" w:rsidRPr="00064186" w:rsidRDefault="00064186" w:rsidP="00064186">
      <w:r>
        <w:rPr>
          <w:rFonts w:ascii="Arial" w:hAnsi="Arial" w:cs="Arial"/>
          <w:i/>
          <w:iCs/>
          <w:sz w:val="22"/>
        </w:rPr>
        <w:t>Hechos 11:25</w:t>
      </w:r>
    </w:p>
    <w:p w:rsidR="00000000" w:rsidRDefault="00BA4E2C">
      <w:pPr>
        <w:pStyle w:val="Ttulo1"/>
        <w:spacing w:before="120"/>
        <w:rPr>
          <w:rFonts w:ascii="Trebuchet MS" w:hAnsi="Trebuchet MS"/>
          <w:color w:val="0000FF"/>
          <w:sz w:val="22"/>
        </w:rPr>
      </w:pPr>
      <w:r>
        <w:rPr>
          <w:rFonts w:ascii="Trebuchet MS" w:hAnsi="Trebuchet MS"/>
          <w:color w:val="0000FF"/>
          <w:sz w:val="22"/>
        </w:rPr>
        <w:t>I</w:t>
      </w:r>
      <w:r>
        <w:rPr>
          <w:rFonts w:ascii="Trebuchet MS" w:hAnsi="Trebuchet MS"/>
          <w:color w:val="0000FF"/>
          <w:sz w:val="22"/>
        </w:rPr>
        <w:tab/>
        <w:t>Preguntas para el estudio bíblico inductivo</w:t>
      </w:r>
    </w:p>
    <w:p w:rsidR="00000000" w:rsidRDefault="00BA4E2C" w:rsidP="00BA4E2C">
      <w:pPr>
        <w:numPr>
          <w:ilvl w:val="1"/>
          <w:numId w:val="6"/>
        </w:numPr>
        <w:spacing w:before="120"/>
        <w:ind w:left="1429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¿Qué ministerio estaba llevando a cabo Bernabé cuando  fue a buscar a Saulo?</w:t>
      </w:r>
    </w:p>
    <w:p w:rsidR="00000000" w:rsidRDefault="00BA4E2C">
      <w:pPr>
        <w:pBdr>
          <w:top w:val="single" w:sz="48" w:space="1" w:color="FFCC99"/>
          <w:left w:val="single" w:sz="48" w:space="0" w:color="FFCC99"/>
          <w:bottom w:val="single" w:sz="48" w:space="1" w:color="FFCC99"/>
          <w:right w:val="single" w:sz="48" w:space="4" w:color="FFCC99"/>
        </w:pBdr>
        <w:spacing w:before="120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Respuesta:</w:t>
      </w:r>
    </w:p>
    <w:p w:rsidR="00000000" w:rsidRDefault="00BA4E2C" w:rsidP="00BA4E2C">
      <w:pPr>
        <w:pStyle w:val="Textoindependiente2"/>
        <w:numPr>
          <w:ilvl w:val="1"/>
          <w:numId w:val="4"/>
        </w:numPr>
        <w:pBdr>
          <w:top w:val="single" w:sz="48" w:space="1" w:color="FFCC99"/>
          <w:left w:val="single" w:sz="48" w:space="0" w:color="FFCC99"/>
          <w:bottom w:val="single" w:sz="48" w:space="1" w:color="FFCC99"/>
          <w:right w:val="single" w:sz="48" w:space="4" w:color="FFCC99"/>
        </w:pBdr>
        <w:spacing w:before="120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Bernabé estaba realizando el mismo ministerio </w:t>
      </w:r>
      <w:r>
        <w:rPr>
          <w:rFonts w:ascii="Trebuchet MS" w:hAnsi="Trebuchet MS"/>
          <w:sz w:val="22"/>
        </w:rPr>
        <w:t>que cumple un tutor. No esper</w:t>
      </w:r>
      <w:r w:rsidR="00064186">
        <w:rPr>
          <w:rFonts w:ascii="Trebuchet MS" w:hAnsi="Trebuchet MS"/>
          <w:sz w:val="22"/>
        </w:rPr>
        <w:t>ó</w:t>
      </w:r>
      <w:r>
        <w:rPr>
          <w:rFonts w:ascii="Trebuchet MS" w:hAnsi="Trebuchet MS"/>
          <w:sz w:val="22"/>
        </w:rPr>
        <w:t xml:space="preserve"> que Saulo buscara por si mismo una iglesia donde congregarse y servir a Dios, sino que tomo la iniciativa y viajo desde Antioquia hasta Tarso, mas de 250m kilómetros </w:t>
      </w:r>
      <w:proofErr w:type="gramStart"/>
      <w:r>
        <w:rPr>
          <w:rFonts w:ascii="Trebuchet MS" w:hAnsi="Trebuchet MS"/>
          <w:sz w:val="22"/>
        </w:rPr>
        <w:t>“ y</w:t>
      </w:r>
      <w:proofErr w:type="gramEnd"/>
      <w:r>
        <w:rPr>
          <w:rFonts w:ascii="Trebuchet MS" w:hAnsi="Trebuchet MS"/>
          <w:sz w:val="22"/>
        </w:rPr>
        <w:t xml:space="preserve"> hallándole, le trajo a Antioquia”.</w:t>
      </w:r>
    </w:p>
    <w:p w:rsidR="00000000" w:rsidRDefault="00BA4E2C">
      <w:pPr>
        <w:pStyle w:val="Textoindependiente2"/>
        <w:pBdr>
          <w:top w:val="single" w:sz="48" w:space="1" w:color="FFCC99"/>
          <w:left w:val="single" w:sz="48" w:space="0" w:color="FFCC99"/>
          <w:bottom w:val="single" w:sz="48" w:space="1" w:color="FFCC99"/>
          <w:right w:val="single" w:sz="48" w:space="4" w:color="FFCC99"/>
        </w:pBdr>
        <w:spacing w:before="0"/>
        <w:ind w:left="680" w:hanging="680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En pocas </w:t>
      </w:r>
      <w:r>
        <w:rPr>
          <w:rFonts w:ascii="Trebuchet MS" w:hAnsi="Trebuchet MS"/>
          <w:sz w:val="22"/>
        </w:rPr>
        <w:t xml:space="preserve">palabras Lucas relata la síntesis de lo que ocurrió, pero probablemente no le </w:t>
      </w:r>
      <w:r>
        <w:rPr>
          <w:rFonts w:ascii="Trebuchet MS" w:hAnsi="Trebuchet MS"/>
          <w:sz w:val="22"/>
        </w:rPr>
        <w:tab/>
        <w:t xml:space="preserve">fue fácil  a Bernabé encontrar a Saulo ni tampoco fue fácil convencerlo a que fuera con </w:t>
      </w:r>
      <w:r>
        <w:rPr>
          <w:rFonts w:ascii="Trebuchet MS" w:hAnsi="Trebuchet MS"/>
          <w:sz w:val="22"/>
        </w:rPr>
        <w:tab/>
        <w:t xml:space="preserve">él. Debemos tener en cuenta que, aunque Bernabé conocía a Saulo, habían pasado </w:t>
      </w:r>
      <w:r>
        <w:rPr>
          <w:rFonts w:ascii="Trebuchet MS" w:hAnsi="Trebuchet MS"/>
          <w:sz w:val="22"/>
        </w:rPr>
        <w:tab/>
      </w:r>
      <w:proofErr w:type="gramStart"/>
      <w:r>
        <w:rPr>
          <w:rFonts w:ascii="Trebuchet MS" w:hAnsi="Trebuchet MS"/>
          <w:sz w:val="22"/>
        </w:rPr>
        <w:t>nueve</w:t>
      </w:r>
      <w:proofErr w:type="gramEnd"/>
      <w:r>
        <w:rPr>
          <w:rFonts w:ascii="Trebuchet MS" w:hAnsi="Trebuchet MS"/>
          <w:sz w:val="22"/>
        </w:rPr>
        <w:t xml:space="preserve"> añ</w:t>
      </w:r>
      <w:r>
        <w:rPr>
          <w:rFonts w:ascii="Trebuchet MS" w:hAnsi="Trebuchet MS"/>
          <w:sz w:val="22"/>
        </w:rPr>
        <w:t xml:space="preserve">os de la última vez que lo vio. No se sabia nada de él después que escapo de </w:t>
      </w:r>
      <w:r>
        <w:rPr>
          <w:rFonts w:ascii="Trebuchet MS" w:hAnsi="Trebuchet MS"/>
          <w:sz w:val="22"/>
        </w:rPr>
        <w:tab/>
        <w:t xml:space="preserve">Cesarea (Hechos 9:30). Tampoco será fácil para un tutor dejar su casa e invertir tiempo </w:t>
      </w:r>
      <w:r>
        <w:rPr>
          <w:rFonts w:ascii="Trebuchet MS" w:hAnsi="Trebuchet MS"/>
          <w:sz w:val="22"/>
        </w:rPr>
        <w:tab/>
        <w:t xml:space="preserve">para buscar a alguien que en el futuro podría llegar a ser un instrumento muy eficiente </w:t>
      </w: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 xml:space="preserve">en las manos de Dios, pero aunque sea difícil, el esfuerzo puede dejarnos grandes </w:t>
      </w:r>
      <w:r>
        <w:rPr>
          <w:rFonts w:ascii="Trebuchet MS" w:hAnsi="Trebuchet MS"/>
          <w:sz w:val="22"/>
        </w:rPr>
        <w:tab/>
        <w:t xml:space="preserve">satisfacciones. </w:t>
      </w:r>
    </w:p>
    <w:p w:rsidR="00064186" w:rsidRPr="00064186" w:rsidRDefault="00064186" w:rsidP="00064186">
      <w:pPr>
        <w:pStyle w:val="Textoindependiente"/>
        <w:spacing w:before="240" w:after="0"/>
        <w:ind w:left="1758"/>
        <w:rPr>
          <w:rFonts w:ascii="Trebuchet MS" w:hAnsi="Trebuchet MS"/>
          <w:b/>
          <w:bCs/>
          <w:sz w:val="22"/>
        </w:rPr>
      </w:pPr>
      <w:r>
        <w:rPr>
          <w:rFonts w:ascii="Arial" w:hAnsi="Arial" w:cs="Arial"/>
          <w:i/>
          <w:iCs/>
          <w:sz w:val="22"/>
        </w:rPr>
        <w:t>Hechos 11:26</w:t>
      </w:r>
    </w:p>
    <w:p w:rsidR="00000000" w:rsidRDefault="00BA4E2C" w:rsidP="00BA4E2C">
      <w:pPr>
        <w:pStyle w:val="Textoindependiente"/>
        <w:numPr>
          <w:ilvl w:val="1"/>
          <w:numId w:val="2"/>
        </w:numPr>
        <w:spacing w:before="240" w:after="0"/>
        <w:rPr>
          <w:rFonts w:ascii="Trebuchet MS" w:hAnsi="Trebuchet MS"/>
          <w:b/>
          <w:bCs/>
          <w:sz w:val="22"/>
        </w:rPr>
      </w:pPr>
      <w:r>
        <w:rPr>
          <w:rFonts w:ascii="Trebuchet MS" w:hAnsi="Trebuchet MS"/>
          <w:b/>
          <w:bCs/>
          <w:i/>
          <w:iCs/>
          <w:sz w:val="22"/>
        </w:rPr>
        <w:t>El trabajo intenso de Bernabé y Saulo en Antioquia hizo que se acuñara un nombre nuevo para los discípulos ¿Por qué le habrán puesto el nombre de cristiano</w:t>
      </w:r>
      <w:r>
        <w:rPr>
          <w:rFonts w:ascii="Trebuchet MS" w:hAnsi="Trebuchet MS"/>
          <w:b/>
          <w:bCs/>
          <w:i/>
          <w:iCs/>
          <w:sz w:val="22"/>
        </w:rPr>
        <w:t>s?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240" w:after="0"/>
        <w:jc w:val="left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</w:t>
      </w:r>
    </w:p>
    <w:p w:rsidR="00000000" w:rsidRDefault="00BA4E2C" w:rsidP="00BA4E2C">
      <w:pPr>
        <w:pStyle w:val="Textoindependiente"/>
        <w:numPr>
          <w:ilvl w:val="1"/>
          <w:numId w:val="3"/>
        </w:numPr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after="0"/>
        <w:ind w:left="697" w:hanging="69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William </w:t>
      </w:r>
      <w:proofErr w:type="spellStart"/>
      <w:r>
        <w:rPr>
          <w:rFonts w:ascii="Trebuchet MS" w:hAnsi="Trebuchet MS"/>
          <w:sz w:val="22"/>
        </w:rPr>
        <w:t>Barclay</w:t>
      </w:r>
      <w:proofErr w:type="spellEnd"/>
      <w:r>
        <w:rPr>
          <w:rFonts w:ascii="Trebuchet MS" w:hAnsi="Trebuchet MS"/>
          <w:sz w:val="22"/>
        </w:rPr>
        <w:t xml:space="preserve"> dice: “En Antioquia fue donde se los llamo a los cristianos por este nombre por primera vez. Esta palabra comenzó siendo un </w:t>
      </w:r>
      <w:r w:rsidR="00064186">
        <w:rPr>
          <w:rFonts w:ascii="Trebuchet MS" w:hAnsi="Trebuchet MS"/>
          <w:sz w:val="22"/>
        </w:rPr>
        <w:t>apodo</w:t>
      </w:r>
      <w:r>
        <w:rPr>
          <w:rFonts w:ascii="Trebuchet MS" w:hAnsi="Trebuchet MS"/>
          <w:sz w:val="22"/>
        </w:rPr>
        <w:t>. La gente de la ciudad era famosa por la facilidad con que encontraba motes risueños. Mas tarde el</w:t>
      </w:r>
      <w:r>
        <w:rPr>
          <w:rFonts w:ascii="Trebuchet MS" w:hAnsi="Trebuchet MS"/>
          <w:sz w:val="22"/>
        </w:rPr>
        <w:t xml:space="preserve"> barbado emperador Juliano visito la Ciudad y lo bautizaron “El Chivo”. La terminación –</w:t>
      </w:r>
      <w:proofErr w:type="spellStart"/>
      <w:r>
        <w:rPr>
          <w:rFonts w:ascii="Trebuchet MS" w:hAnsi="Trebuchet MS"/>
          <w:sz w:val="22"/>
        </w:rPr>
        <w:t>iani</w:t>
      </w:r>
      <w:proofErr w:type="spellEnd"/>
      <w:r>
        <w:rPr>
          <w:rFonts w:ascii="Trebuchet MS" w:hAnsi="Trebuchet MS"/>
          <w:sz w:val="22"/>
        </w:rPr>
        <w:t xml:space="preserve"> significa </w:t>
      </w:r>
      <w:r>
        <w:rPr>
          <w:rFonts w:ascii="Trebuchet MS" w:hAnsi="Trebuchet MS"/>
          <w:i/>
          <w:iCs/>
          <w:sz w:val="22"/>
        </w:rPr>
        <w:t>perteneciente al partido de</w:t>
      </w:r>
      <w:r>
        <w:rPr>
          <w:rFonts w:ascii="Trebuchet MS" w:hAnsi="Trebuchet MS"/>
          <w:sz w:val="22"/>
        </w:rPr>
        <w:t xml:space="preserve">... Por ejemplo </w:t>
      </w:r>
      <w:proofErr w:type="spellStart"/>
      <w:r>
        <w:rPr>
          <w:rFonts w:ascii="Trebuchet MS" w:hAnsi="Trebuchet MS"/>
          <w:sz w:val="22"/>
        </w:rPr>
        <w:t>caesairini</w:t>
      </w:r>
      <w:proofErr w:type="spellEnd"/>
      <w:r>
        <w:rPr>
          <w:rFonts w:ascii="Trebuchet MS" w:hAnsi="Trebuchet MS"/>
          <w:sz w:val="22"/>
        </w:rPr>
        <w:t xml:space="preserve"> significa </w:t>
      </w:r>
      <w:r>
        <w:rPr>
          <w:rFonts w:ascii="Trebuchet MS" w:hAnsi="Trebuchet MS"/>
          <w:i/>
          <w:iCs/>
          <w:sz w:val="22"/>
        </w:rPr>
        <w:t>perteneciente al partido del Cesar</w:t>
      </w:r>
      <w:r>
        <w:rPr>
          <w:rFonts w:ascii="Trebuchet MS" w:hAnsi="Trebuchet MS"/>
          <w:sz w:val="22"/>
        </w:rPr>
        <w:t>. Cristianos (</w:t>
      </w:r>
      <w:proofErr w:type="spellStart"/>
      <w:r>
        <w:rPr>
          <w:rFonts w:ascii="Trebuchet MS" w:hAnsi="Trebuchet MS"/>
          <w:sz w:val="22"/>
        </w:rPr>
        <w:t>cristiani</w:t>
      </w:r>
      <w:proofErr w:type="spellEnd"/>
      <w:r>
        <w:rPr>
          <w:rFonts w:ascii="Trebuchet MS" w:hAnsi="Trebuchet MS"/>
          <w:sz w:val="22"/>
        </w:rPr>
        <w:t xml:space="preserve">) significa: </w:t>
      </w:r>
      <w:r>
        <w:rPr>
          <w:rFonts w:ascii="Trebuchet MS" w:hAnsi="Trebuchet MS"/>
          <w:i/>
          <w:iCs/>
          <w:sz w:val="22"/>
        </w:rPr>
        <w:t>Esos amigos de Cris</w:t>
      </w:r>
      <w:r>
        <w:rPr>
          <w:rFonts w:ascii="Trebuchet MS" w:hAnsi="Trebuchet MS"/>
          <w:i/>
          <w:iCs/>
          <w:sz w:val="22"/>
        </w:rPr>
        <w:t>to</w:t>
      </w:r>
      <w:r>
        <w:rPr>
          <w:rFonts w:ascii="Trebuchet MS" w:hAnsi="Trebuchet MS"/>
          <w:sz w:val="22"/>
        </w:rPr>
        <w:t xml:space="preserve">. Era un </w:t>
      </w:r>
      <w:r w:rsidR="00064186">
        <w:rPr>
          <w:rFonts w:ascii="Trebuchet MS" w:hAnsi="Trebuchet MS"/>
          <w:sz w:val="22"/>
        </w:rPr>
        <w:t>apodo</w:t>
      </w:r>
      <w:r>
        <w:rPr>
          <w:rFonts w:ascii="Trebuchet MS" w:hAnsi="Trebuchet MS"/>
          <w:sz w:val="22"/>
        </w:rPr>
        <w:t xml:space="preserve"> medio burlón, risueño y despectivo. Pero los cristianos tomaron el mote y lo convirtieron en una palabra que todo el mundo llegaría a conocer. Por medio de sus vidas lo convirtieron en un nombre que dejo de ser despectivo para significar co</w:t>
      </w:r>
      <w:r>
        <w:rPr>
          <w:rFonts w:ascii="Trebuchet MS" w:hAnsi="Trebuchet MS"/>
          <w:sz w:val="22"/>
        </w:rPr>
        <w:t>raje y amor  por virtudes admiradas por todos los hombres”.</w:t>
      </w:r>
    </w:p>
    <w:p w:rsidR="00000000" w:rsidRDefault="00BA4E2C">
      <w:pPr>
        <w:pStyle w:val="Textoindependiente"/>
        <w:spacing w:before="0" w:after="0"/>
        <w:ind w:left="567"/>
        <w:jc w:val="left"/>
        <w:rPr>
          <w:rFonts w:ascii="Trebuchet MS" w:hAnsi="Trebuchet MS"/>
          <w:sz w:val="22"/>
        </w:rPr>
      </w:pPr>
    </w:p>
    <w:p w:rsidR="00000000" w:rsidRDefault="00064186">
      <w:pPr>
        <w:pStyle w:val="Textoindependiente"/>
        <w:spacing w:before="0" w:after="0"/>
        <w:ind w:left="567"/>
        <w:jc w:val="left"/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lastRenderedPageBreak/>
        <w:t xml:space="preserve">Hechos 11: 27-28 </w:t>
      </w:r>
    </w:p>
    <w:p w:rsidR="00000000" w:rsidRDefault="00BA4E2C" w:rsidP="00BA4E2C">
      <w:pPr>
        <w:pStyle w:val="Textoindependiente"/>
        <w:numPr>
          <w:ilvl w:val="1"/>
          <w:numId w:val="1"/>
        </w:numPr>
        <w:spacing w:after="0"/>
        <w:ind w:left="1406" w:hanging="839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El texto nos muestra que los profetas ocupaban un lugar muy importante en la iglesia primitiva</w:t>
      </w:r>
      <w:proofErr w:type="gramStart"/>
      <w:r>
        <w:rPr>
          <w:rFonts w:ascii="Trebuchet MS" w:hAnsi="Trebuchet MS"/>
          <w:b/>
          <w:bCs/>
          <w:i/>
          <w:iCs/>
          <w:color w:val="008080"/>
          <w:sz w:val="22"/>
        </w:rPr>
        <w:t>.¿</w:t>
      </w:r>
      <w:proofErr w:type="gramEnd"/>
      <w:r>
        <w:rPr>
          <w:rFonts w:ascii="Trebuchet MS" w:hAnsi="Trebuchet MS"/>
          <w:b/>
          <w:bCs/>
          <w:i/>
          <w:iCs/>
          <w:color w:val="008080"/>
          <w:sz w:val="22"/>
        </w:rPr>
        <w:t>Porque la iglesia se cerro al ministerio de los profetas?</w:t>
      </w:r>
    </w:p>
    <w:p w:rsidR="00000000" w:rsidRDefault="00BA4E2C" w:rsidP="00BA4E2C">
      <w:pPr>
        <w:pStyle w:val="Textoindependiente"/>
        <w:numPr>
          <w:ilvl w:val="1"/>
          <w:numId w:val="1"/>
        </w:numPr>
        <w:spacing w:after="0"/>
        <w:ind w:left="1406" w:hanging="839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¿Por qué no tenemos profetas ordenados</w:t>
      </w:r>
    </w:p>
    <w:p w:rsidR="00000000" w:rsidRDefault="00BA4E2C" w:rsidP="00BA4E2C">
      <w:pPr>
        <w:pStyle w:val="Textoindependiente"/>
        <w:numPr>
          <w:ilvl w:val="1"/>
          <w:numId w:val="1"/>
        </w:numPr>
        <w:spacing w:after="0"/>
        <w:ind w:left="1406" w:hanging="839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¿Qué significa la palabra </w:t>
      </w:r>
      <w:proofErr w:type="gramStart"/>
      <w:r>
        <w:rPr>
          <w:rFonts w:ascii="Trebuchet MS" w:hAnsi="Trebuchet MS"/>
          <w:b/>
          <w:bCs/>
          <w:i/>
          <w:iCs/>
          <w:color w:val="008080"/>
          <w:sz w:val="22"/>
        </w:rPr>
        <w:t>“ iglesia</w:t>
      </w:r>
      <w:proofErr w:type="gramEnd"/>
      <w:r>
        <w:rPr>
          <w:rFonts w:ascii="Trebuchet MS" w:hAnsi="Trebuchet MS"/>
          <w:b/>
          <w:bCs/>
          <w:i/>
          <w:iCs/>
          <w:color w:val="008080"/>
          <w:sz w:val="22"/>
        </w:rPr>
        <w:t>”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>?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1" w:color="FFCC99"/>
          <w:right w:val="single" w:sz="48" w:space="4" w:color="FFCC99"/>
        </w:pBdr>
        <w:spacing w:before="240" w:after="0"/>
        <w:jc w:val="left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Respuesta:</w:t>
      </w:r>
    </w:p>
    <w:p w:rsidR="00000000" w:rsidRDefault="00BA4E2C" w:rsidP="00BA4E2C">
      <w:pPr>
        <w:pStyle w:val="Textoindependiente"/>
        <w:numPr>
          <w:ilvl w:val="0"/>
          <w:numId w:val="7"/>
        </w:numPr>
        <w:pBdr>
          <w:top w:val="single" w:sz="48" w:space="1" w:color="FFCC99"/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El texto nos muestra que los profetas ocupaban un lugar muy importante en la iglesia primitiva. Si el versículo diría “en aquellos días unos pastores descendieron de Jerusalén a Antioqu</w:t>
      </w:r>
      <w:r>
        <w:rPr>
          <w:rFonts w:ascii="Trebuchet MS" w:hAnsi="Trebuchet MS"/>
          <w:sz w:val="22"/>
        </w:rPr>
        <w:t xml:space="preserve">ia” nos parecería lo mas normal del mundo. Pero no  dice “pastores” sino” profetas” y la profecía no era tan indirecta como esta en nuestra versión “daba a entender” sino “anunciaba que vendría  una gran hambre sobre toda la tierra”. Si bien es cierto que </w:t>
      </w:r>
      <w:r>
        <w:rPr>
          <w:rFonts w:ascii="Trebuchet MS" w:hAnsi="Trebuchet MS"/>
          <w:sz w:val="22"/>
        </w:rPr>
        <w:t xml:space="preserve">se habla mucho de la tarea profética de la iglesia, y que los pastores cuando predican están profetizando porque profetizar es transmitir mensajes recibidos de dios, sin embargo, no es cierto que los profetas que llegaron de Jerusalén a Antioquia llegaron </w:t>
      </w:r>
      <w:r>
        <w:rPr>
          <w:rFonts w:ascii="Trebuchet MS" w:hAnsi="Trebuchet MS"/>
          <w:sz w:val="22"/>
        </w:rPr>
        <w:t xml:space="preserve">allí para predicar. Ellos predecían el futuro. No eran adivinos, sino hombres que el espíritu Santo utilizaba para hablar a la iglesia. Notemos que el profeta </w:t>
      </w:r>
      <w:proofErr w:type="spellStart"/>
      <w:r>
        <w:rPr>
          <w:rFonts w:ascii="Trebuchet MS" w:hAnsi="Trebuchet MS"/>
          <w:sz w:val="22"/>
        </w:rPr>
        <w:t>Agabo</w:t>
      </w:r>
      <w:proofErr w:type="spellEnd"/>
      <w:r>
        <w:rPr>
          <w:rFonts w:ascii="Trebuchet MS" w:hAnsi="Trebuchet MS"/>
          <w:sz w:val="22"/>
        </w:rPr>
        <w:t xml:space="preserve"> predijo que vendría una gran hambre. No hablo del presente ni del pasado, sino del futuro. </w:t>
      </w:r>
      <w:r>
        <w:rPr>
          <w:rFonts w:ascii="Trebuchet MS" w:hAnsi="Trebuchet MS"/>
          <w:sz w:val="22"/>
        </w:rPr>
        <w:t xml:space="preserve">La iglesia se </w:t>
      </w:r>
      <w:proofErr w:type="gramStart"/>
      <w:r>
        <w:rPr>
          <w:rFonts w:ascii="Trebuchet MS" w:hAnsi="Trebuchet MS"/>
          <w:sz w:val="22"/>
        </w:rPr>
        <w:t>cerro</w:t>
      </w:r>
      <w:proofErr w:type="gramEnd"/>
      <w:r>
        <w:rPr>
          <w:rFonts w:ascii="Trebuchet MS" w:hAnsi="Trebuchet MS"/>
          <w:sz w:val="22"/>
        </w:rPr>
        <w:t xml:space="preserve"> al ministerio de los profetas por diferentes motivos.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0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a) Porque muchos utilizaron el don profético para beneficio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0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personal</w:t>
      </w:r>
      <w:proofErr w:type="gramEnd"/>
      <w:r>
        <w:rPr>
          <w:rFonts w:ascii="Trebuchet MS" w:hAnsi="Trebuchet MS"/>
          <w:sz w:val="22"/>
        </w:rPr>
        <w:t xml:space="preserve">.    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En la </w:t>
      </w:r>
      <w:proofErr w:type="spellStart"/>
      <w:r>
        <w:rPr>
          <w:rFonts w:ascii="Trebuchet MS" w:hAnsi="Trebuchet MS"/>
          <w:sz w:val="22"/>
        </w:rPr>
        <w:t>Didaje</w:t>
      </w:r>
      <w:proofErr w:type="spellEnd"/>
      <w:r>
        <w:rPr>
          <w:rFonts w:ascii="Trebuchet MS" w:hAnsi="Trebuchet MS"/>
          <w:sz w:val="22"/>
        </w:rPr>
        <w:t xml:space="preserve"> (un documento de fines del primer siglo de la era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 xml:space="preserve">              </w:t>
      </w:r>
      <w:proofErr w:type="gramStart"/>
      <w:r>
        <w:rPr>
          <w:rFonts w:ascii="Trebuchet MS" w:hAnsi="Trebuchet MS"/>
          <w:sz w:val="22"/>
        </w:rPr>
        <w:t>cristiana</w:t>
      </w:r>
      <w:proofErr w:type="gramEnd"/>
      <w:r>
        <w:rPr>
          <w:rFonts w:ascii="Trebuchet MS" w:hAnsi="Trebuchet MS"/>
          <w:sz w:val="22"/>
        </w:rPr>
        <w:t>) nos advierte sobre los profetas que recorrían las iglesias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</w:t>
      </w:r>
      <w:proofErr w:type="gramStart"/>
      <w:r>
        <w:rPr>
          <w:rFonts w:ascii="Trebuchet MS" w:hAnsi="Trebuchet MS"/>
          <w:sz w:val="22"/>
        </w:rPr>
        <w:t>para</w:t>
      </w:r>
      <w:proofErr w:type="gramEnd"/>
      <w:r>
        <w:rPr>
          <w:rFonts w:ascii="Trebuchet MS" w:hAnsi="Trebuchet MS"/>
          <w:sz w:val="22"/>
        </w:rPr>
        <w:t xml:space="preserve"> aprovecharse de su hospitalidad.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tabs>
          <w:tab w:val="left" w:pos="748"/>
        </w:tabs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b) Porque algunos profetas no dejaban que la iglesia juzgue a la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tabs>
          <w:tab w:val="left" w:pos="748"/>
        </w:tabs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profecía</w:t>
      </w:r>
      <w:proofErr w:type="gramEnd"/>
      <w:r>
        <w:rPr>
          <w:rFonts w:ascii="Trebuchet MS" w:hAnsi="Trebuchet MS"/>
          <w:sz w:val="22"/>
        </w:rPr>
        <w:t>, como lo recomienda</w:t>
      </w:r>
      <w:r>
        <w:rPr>
          <w:rFonts w:ascii="Trebuchet MS" w:hAnsi="Trebuchet MS"/>
          <w:sz w:val="22"/>
        </w:rPr>
        <w:t xml:space="preserve"> Pablo en 1° Corintios 14:29. Y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tabs>
          <w:tab w:val="left" w:pos="748"/>
        </w:tabs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pretendían</w:t>
      </w:r>
      <w:proofErr w:type="gramEnd"/>
      <w:r>
        <w:rPr>
          <w:rFonts w:ascii="Trebuchet MS" w:hAnsi="Trebuchet MS"/>
          <w:sz w:val="22"/>
        </w:rPr>
        <w:t xml:space="preserve"> que si se decía una profecía esa profecía era de parte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tabs>
          <w:tab w:val="left" w:pos="748"/>
        </w:tabs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de</w:t>
      </w:r>
      <w:proofErr w:type="gramEnd"/>
      <w:r>
        <w:rPr>
          <w:rFonts w:ascii="Trebuchet MS" w:hAnsi="Trebuchet MS"/>
          <w:sz w:val="22"/>
        </w:rPr>
        <w:t xml:space="preserve"> Dios, y si era de parte de Dios, el que rechazaba estaba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rechazando</w:t>
      </w:r>
      <w:proofErr w:type="gramEnd"/>
      <w:r>
        <w:rPr>
          <w:rFonts w:ascii="Trebuchet MS" w:hAnsi="Trebuchet MS"/>
          <w:sz w:val="22"/>
        </w:rPr>
        <w:t xml:space="preserve"> a Dios. De manera que privaron a la igles</w:t>
      </w:r>
      <w:r>
        <w:rPr>
          <w:rFonts w:ascii="Trebuchet MS" w:hAnsi="Trebuchet MS"/>
          <w:sz w:val="22"/>
        </w:rPr>
        <w:t xml:space="preserve">ia de su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capacidad</w:t>
      </w:r>
      <w:proofErr w:type="gramEnd"/>
      <w:r>
        <w:rPr>
          <w:rFonts w:ascii="Trebuchet MS" w:hAnsi="Trebuchet MS"/>
          <w:sz w:val="22"/>
        </w:rPr>
        <w:t xml:space="preserve"> de discernir si era realmente el </w:t>
      </w:r>
      <w:proofErr w:type="spellStart"/>
      <w:r>
        <w:rPr>
          <w:rFonts w:ascii="Trebuchet MS" w:hAnsi="Trebuchet MS"/>
          <w:sz w:val="22"/>
        </w:rPr>
        <w:t>Espiritu</w:t>
      </w:r>
      <w:proofErr w:type="spellEnd"/>
      <w:r>
        <w:rPr>
          <w:rFonts w:ascii="Trebuchet MS" w:hAnsi="Trebuchet MS"/>
          <w:sz w:val="22"/>
        </w:rPr>
        <w:t xml:space="preserve"> Santo u otro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espíritu</w:t>
      </w:r>
      <w:proofErr w:type="gramEnd"/>
      <w:r>
        <w:rPr>
          <w:rFonts w:ascii="Trebuchet MS" w:hAnsi="Trebuchet MS"/>
          <w:sz w:val="22"/>
        </w:rPr>
        <w:t xml:space="preserve"> el que hablaba. Por eso Juan insiste “Amados, no creáis a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todo</w:t>
      </w:r>
      <w:proofErr w:type="gramEnd"/>
      <w:r>
        <w:rPr>
          <w:rFonts w:ascii="Trebuchet MS" w:hAnsi="Trebuchet MS"/>
          <w:sz w:val="22"/>
        </w:rPr>
        <w:t xml:space="preserve"> espíritu, sino probad los espíritus si son de Dios” 1°Juan 4:1.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</w:t>
      </w:r>
      <w:proofErr w:type="gramStart"/>
      <w:r>
        <w:rPr>
          <w:rFonts w:ascii="Trebuchet MS" w:hAnsi="Trebuchet MS"/>
          <w:sz w:val="22"/>
        </w:rPr>
        <w:t>c)Consideraban</w:t>
      </w:r>
      <w:proofErr w:type="gramEnd"/>
      <w:r>
        <w:rPr>
          <w:rFonts w:ascii="Trebuchet MS" w:hAnsi="Trebuchet MS"/>
          <w:sz w:val="22"/>
        </w:rPr>
        <w:t xml:space="preserve"> que era mas seguro atenerse a lo que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esta</w:t>
      </w:r>
      <w:proofErr w:type="gramEnd"/>
      <w:r>
        <w:rPr>
          <w:rFonts w:ascii="Trebuchet MS" w:hAnsi="Trebuchet MS"/>
          <w:sz w:val="22"/>
        </w:rPr>
        <w:t xml:space="preserve"> escrito que estar permanentemente juzgando profecías. Se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gano</w:t>
      </w:r>
      <w:proofErr w:type="gramEnd"/>
      <w:r>
        <w:rPr>
          <w:rFonts w:ascii="Trebuchet MS" w:hAnsi="Trebuchet MS"/>
          <w:sz w:val="22"/>
        </w:rPr>
        <w:t xml:space="preserve"> en estabilidad pero se perdió la posibilidad de conocer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 </w:t>
      </w:r>
      <w:proofErr w:type="gramStart"/>
      <w:r>
        <w:rPr>
          <w:rFonts w:ascii="Trebuchet MS" w:hAnsi="Trebuchet MS"/>
          <w:sz w:val="22"/>
        </w:rPr>
        <w:t>con</w:t>
      </w:r>
      <w:proofErr w:type="gramEnd"/>
      <w:r>
        <w:rPr>
          <w:rFonts w:ascii="Trebuchet MS" w:hAnsi="Trebuchet MS"/>
          <w:sz w:val="22"/>
        </w:rPr>
        <w:t xml:space="preserve"> certeza algunos </w:t>
      </w:r>
      <w:r>
        <w:rPr>
          <w:rFonts w:ascii="Trebuchet MS" w:hAnsi="Trebuchet MS"/>
          <w:sz w:val="22"/>
        </w:rPr>
        <w:t xml:space="preserve">acontecimientos futuros para tomar </w:t>
      </w:r>
    </w:p>
    <w:p w:rsidR="00000000" w:rsidRDefault="00BA4E2C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decisiones</w:t>
      </w:r>
      <w:proofErr w:type="gramEnd"/>
      <w:r>
        <w:rPr>
          <w:rFonts w:ascii="Trebuchet MS" w:hAnsi="Trebuchet MS"/>
          <w:sz w:val="22"/>
        </w:rPr>
        <w:t xml:space="preserve"> sabias. En la actualidad algunas iglesias están   </w:t>
      </w:r>
    </w:p>
    <w:p w:rsidR="00000000" w:rsidRDefault="00BA4E2C" w:rsidP="00064186">
      <w:pPr>
        <w:pStyle w:val="Textoindependiente"/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 </w:t>
      </w:r>
      <w:proofErr w:type="gramStart"/>
      <w:r>
        <w:rPr>
          <w:rFonts w:ascii="Trebuchet MS" w:hAnsi="Trebuchet MS"/>
          <w:sz w:val="22"/>
        </w:rPr>
        <w:t>redescubriendo</w:t>
      </w:r>
      <w:proofErr w:type="gramEnd"/>
      <w:r>
        <w:rPr>
          <w:rFonts w:ascii="Trebuchet MS" w:hAnsi="Trebuchet MS"/>
          <w:sz w:val="22"/>
        </w:rPr>
        <w:t xml:space="preserve"> este don y este ministerio </w:t>
      </w:r>
      <w:r w:rsidR="00064186">
        <w:rPr>
          <w:rFonts w:ascii="Trebuchet MS" w:hAnsi="Trebuchet MS"/>
          <w:sz w:val="22"/>
        </w:rPr>
        <w:t>.</w:t>
      </w:r>
    </w:p>
    <w:p w:rsidR="00000000" w:rsidRDefault="00BA4E2C" w:rsidP="00BA4E2C">
      <w:pPr>
        <w:pStyle w:val="Textoindependiente"/>
        <w:numPr>
          <w:ilvl w:val="1"/>
          <w:numId w:val="10"/>
        </w:numPr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¿Por qué no tenemos profetas ordenados?</w:t>
      </w:r>
      <w:r>
        <w:rPr>
          <w:rFonts w:ascii="Trebuchet MS" w:hAnsi="Trebuchet MS"/>
          <w:sz w:val="22"/>
        </w:rPr>
        <w:t xml:space="preserve"> Por una parte, tal vez es porque no tenemos una lista de requisitos para profetas como la de los obispos en el nuevo testamento, y por otra, porque no tenemos antecedentes históricos para hacerlo.</w:t>
      </w:r>
    </w:p>
    <w:p w:rsidR="00064186" w:rsidRDefault="00064186" w:rsidP="00BA4E2C">
      <w:pPr>
        <w:pStyle w:val="Textoindependiente"/>
        <w:numPr>
          <w:ilvl w:val="1"/>
          <w:numId w:val="10"/>
        </w:numPr>
        <w:pBdr>
          <w:left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Iglesia es el conjunto de personas que conforman el cuerpo de Cristo.</w:t>
      </w:r>
    </w:p>
    <w:p w:rsidR="00000000" w:rsidRDefault="00BA4E2C" w:rsidP="00064186">
      <w:pPr>
        <w:pStyle w:val="Textoindependiente"/>
        <w:pBdr>
          <w:left w:val="single" w:sz="48" w:space="1" w:color="FFCC99"/>
          <w:bottom w:val="single" w:sz="48" w:space="1" w:color="FFCC99"/>
          <w:right w:val="single" w:sz="48" w:space="4" w:color="FFCC99"/>
        </w:pBdr>
        <w:spacing w:before="0" w:after="0"/>
        <w:jc w:val="left"/>
        <w:rPr>
          <w:rFonts w:ascii="Trebuchet MS" w:hAnsi="Trebuchet MS"/>
          <w:sz w:val="22"/>
        </w:rPr>
      </w:pPr>
    </w:p>
    <w:p w:rsidR="00064186" w:rsidRDefault="00064186">
      <w:pPr>
        <w:pStyle w:val="Textoindependiente"/>
        <w:spacing w:before="0" w:after="0"/>
        <w:rPr>
          <w:rFonts w:ascii="Trebuchet MS" w:hAnsi="Trebuchet MS"/>
          <w:b/>
          <w:bCs/>
          <w:sz w:val="22"/>
        </w:rPr>
      </w:pPr>
    </w:p>
    <w:p w:rsidR="00000000" w:rsidRDefault="00064186">
      <w:pPr>
        <w:pStyle w:val="Textoindependiente"/>
        <w:spacing w:before="0" w:after="0"/>
        <w:rPr>
          <w:rFonts w:ascii="Trebuchet MS" w:hAnsi="Trebuchet MS"/>
          <w:b/>
          <w:bCs/>
          <w:sz w:val="22"/>
        </w:rPr>
      </w:pPr>
      <w:r>
        <w:rPr>
          <w:rFonts w:ascii="Arial" w:hAnsi="Arial" w:cs="Arial"/>
          <w:i/>
          <w:iCs/>
          <w:sz w:val="22"/>
        </w:rPr>
        <w:t>Hechos 11: 29-30</w:t>
      </w:r>
    </w:p>
    <w:p w:rsidR="00000000" w:rsidRDefault="00BA4E2C" w:rsidP="00BA4E2C">
      <w:pPr>
        <w:pStyle w:val="Textoindependiente"/>
        <w:numPr>
          <w:ilvl w:val="1"/>
          <w:numId w:val="5"/>
        </w:numPr>
        <w:tabs>
          <w:tab w:val="left" w:pos="8660"/>
        </w:tabs>
        <w:spacing w:before="0" w:after="0"/>
        <w:ind w:left="1168" w:hanging="601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¿Quiénes determinaron que debía enviarse una ayuda económica a Judea?</w:t>
      </w:r>
    </w:p>
    <w:p w:rsidR="00000000" w:rsidRDefault="00BA4E2C" w:rsidP="00BA4E2C">
      <w:pPr>
        <w:pStyle w:val="Textoindependiente"/>
        <w:numPr>
          <w:ilvl w:val="1"/>
          <w:numId w:val="5"/>
        </w:numPr>
        <w:tabs>
          <w:tab w:val="left" w:pos="8660"/>
        </w:tabs>
        <w:spacing w:after="0"/>
        <w:ind w:left="1168" w:hanging="601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lastRenderedPageBreak/>
        <w:t>¿Quiénes eran los “ancianos” que recibieron la ofrenda</w:t>
      </w:r>
      <w:proofErr w:type="gramStart"/>
      <w:r>
        <w:rPr>
          <w:rFonts w:ascii="Trebuchet MS" w:hAnsi="Trebuchet MS"/>
          <w:b/>
          <w:bCs/>
          <w:i/>
          <w:iCs/>
          <w:color w:val="008080"/>
          <w:sz w:val="22"/>
        </w:rPr>
        <w:t>?.</w:t>
      </w:r>
      <w:proofErr w:type="gramEnd"/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240" w:after="0"/>
        <w:ind w:left="680" w:hanging="680"/>
        <w:rPr>
          <w:rFonts w:ascii="Trebuchet MS" w:hAnsi="Trebuchet MS"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</w:t>
      </w:r>
      <w:r>
        <w:rPr>
          <w:rFonts w:ascii="Trebuchet MS" w:hAnsi="Trebuchet MS"/>
          <w:b/>
          <w:bCs/>
          <w:color w:val="0000FF"/>
          <w:sz w:val="22"/>
        </w:rPr>
        <w:t>ta</w:t>
      </w:r>
    </w:p>
    <w:p w:rsidR="00000000" w:rsidRDefault="00BA4E2C" w:rsidP="00BA4E2C">
      <w:pPr>
        <w:pStyle w:val="Textoindependiente"/>
        <w:numPr>
          <w:ilvl w:val="1"/>
          <w:numId w:val="8"/>
        </w:numPr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Los discípulos habían determinado enviar esa ayuda. No fue una cuestión de Bernabé o Saulo, sino de cada uno de ellos. Podemos subrayar </w:t>
      </w:r>
      <w:r>
        <w:rPr>
          <w:rFonts w:ascii="Trebuchet MS" w:hAnsi="Trebuchet MS"/>
          <w:sz w:val="22"/>
          <w:u w:val="single"/>
        </w:rPr>
        <w:t>cada uno.</w:t>
      </w:r>
      <w:r>
        <w:rPr>
          <w:rFonts w:ascii="Trebuchet MS" w:hAnsi="Trebuchet MS"/>
          <w:sz w:val="22"/>
        </w:rPr>
        <w:t xml:space="preserve">  Cuando uno lee de corrido y de una sola versión de la Biblia, como en este caso, puede pasar por alto algu</w:t>
      </w:r>
      <w:r>
        <w:rPr>
          <w:rFonts w:ascii="Trebuchet MS" w:hAnsi="Trebuchet MS"/>
          <w:sz w:val="22"/>
        </w:rPr>
        <w:t>nos detalles. Para aclarar el sentido del texto, en griego puede leerse así: “Y de los discípulos conforme alguien prosperaba, determinaron cada uno de ellos enviar el socorro a los hermanos que habitaban en Judea”.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Esto  nos  hace  ver  que  la</w:t>
      </w:r>
      <w:r>
        <w:rPr>
          <w:rFonts w:ascii="Trebuchet MS" w:hAnsi="Trebuchet MS"/>
          <w:sz w:val="22"/>
        </w:rPr>
        <w:t xml:space="preserve">  ayuda  fue  preparada  con  bastante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</w:t>
      </w:r>
      <w:proofErr w:type="gramStart"/>
      <w:r>
        <w:rPr>
          <w:rFonts w:ascii="Trebuchet MS" w:hAnsi="Trebuchet MS"/>
          <w:sz w:val="22"/>
        </w:rPr>
        <w:t>tiempo</w:t>
      </w:r>
      <w:proofErr w:type="gramEnd"/>
      <w:r>
        <w:rPr>
          <w:rFonts w:ascii="Trebuchet MS" w:hAnsi="Trebuchet MS"/>
          <w:sz w:val="22"/>
        </w:rPr>
        <w:t>.  No  fue  algo inmediato,  sino  por  varios  meses o  un  año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</w:t>
      </w:r>
      <w:proofErr w:type="gramStart"/>
      <w:r>
        <w:rPr>
          <w:rFonts w:ascii="Trebuchet MS" w:hAnsi="Trebuchet MS"/>
          <w:sz w:val="22"/>
        </w:rPr>
        <w:t>o</w:t>
      </w:r>
      <w:proofErr w:type="gramEnd"/>
      <w:r>
        <w:rPr>
          <w:rFonts w:ascii="Trebuchet MS" w:hAnsi="Trebuchet MS"/>
          <w:sz w:val="22"/>
        </w:rPr>
        <w:t xml:space="preserve"> mas,  “conforme  alguien  prosperaba” cada  uno  separaba  algo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</w:t>
      </w:r>
      <w:proofErr w:type="gramStart"/>
      <w:r>
        <w:rPr>
          <w:rFonts w:ascii="Trebuchet MS" w:hAnsi="Trebuchet MS"/>
          <w:sz w:val="22"/>
        </w:rPr>
        <w:t>para</w:t>
      </w:r>
      <w:proofErr w:type="gramEnd"/>
      <w:r>
        <w:rPr>
          <w:rFonts w:ascii="Trebuchet MS" w:hAnsi="Trebuchet MS"/>
          <w:sz w:val="22"/>
        </w:rPr>
        <w:t xml:space="preserve">  este  fin.  Y  cuando  el hambre  llega, </w:t>
      </w:r>
      <w:r>
        <w:rPr>
          <w:rFonts w:ascii="Trebuchet MS" w:hAnsi="Trebuchet MS"/>
          <w:sz w:val="22"/>
        </w:rPr>
        <w:t xml:space="preserve">y  se  cumplió  la 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</w:t>
      </w:r>
      <w:proofErr w:type="gramStart"/>
      <w:r>
        <w:rPr>
          <w:rFonts w:ascii="Trebuchet MS" w:hAnsi="Trebuchet MS"/>
          <w:sz w:val="22"/>
        </w:rPr>
        <w:t>profecía</w:t>
      </w:r>
      <w:proofErr w:type="gramEnd"/>
      <w:r>
        <w:rPr>
          <w:rFonts w:ascii="Trebuchet MS" w:hAnsi="Trebuchet MS"/>
          <w:sz w:val="22"/>
        </w:rPr>
        <w:t xml:space="preserve">  de </w:t>
      </w:r>
      <w:proofErr w:type="spellStart"/>
      <w:r>
        <w:rPr>
          <w:rFonts w:ascii="Trebuchet MS" w:hAnsi="Trebuchet MS"/>
          <w:sz w:val="22"/>
        </w:rPr>
        <w:t>Agabo</w:t>
      </w:r>
      <w:proofErr w:type="spellEnd"/>
      <w:r>
        <w:rPr>
          <w:rFonts w:ascii="Trebuchet MS" w:hAnsi="Trebuchet MS"/>
          <w:sz w:val="22"/>
        </w:rPr>
        <w:t xml:space="preserve">, ellos contaban con un fondo para ser enviado a 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Judea.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Vemos aquí como la profecía ayudo, no solo para saber lo que 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</w:t>
      </w:r>
      <w:proofErr w:type="gramStart"/>
      <w:r>
        <w:rPr>
          <w:rFonts w:ascii="Trebuchet MS" w:hAnsi="Trebuchet MS"/>
          <w:sz w:val="22"/>
        </w:rPr>
        <w:t>ocurría</w:t>
      </w:r>
      <w:proofErr w:type="gramEnd"/>
      <w:r>
        <w:rPr>
          <w:rFonts w:ascii="Trebuchet MS" w:hAnsi="Trebuchet MS"/>
          <w:sz w:val="22"/>
        </w:rPr>
        <w:t>, sino para tener los recursos económicos en e</w:t>
      </w:r>
      <w:r>
        <w:rPr>
          <w:rFonts w:ascii="Trebuchet MS" w:hAnsi="Trebuchet MS"/>
          <w:sz w:val="22"/>
        </w:rPr>
        <w:t>l momento</w:t>
      </w:r>
    </w:p>
    <w:p w:rsidR="00000000" w:rsidRDefault="00BA4E2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</w:t>
      </w:r>
      <w:proofErr w:type="gramStart"/>
      <w:r>
        <w:rPr>
          <w:rFonts w:ascii="Trebuchet MS" w:hAnsi="Trebuchet MS"/>
          <w:sz w:val="22"/>
        </w:rPr>
        <w:t>preciso</w:t>
      </w:r>
      <w:proofErr w:type="gramEnd"/>
      <w:r>
        <w:rPr>
          <w:rFonts w:ascii="Trebuchet MS" w:hAnsi="Trebuchet MS"/>
          <w:sz w:val="22"/>
        </w:rPr>
        <w:t>.</w:t>
      </w:r>
    </w:p>
    <w:p w:rsidR="00000000" w:rsidRDefault="00BA4E2C" w:rsidP="00BA4E2C">
      <w:pPr>
        <w:pStyle w:val="Textoindependiente"/>
        <w:numPr>
          <w:ilvl w:val="1"/>
          <w:numId w:val="8"/>
        </w:numPr>
        <w:pBdr>
          <w:left w:val="single" w:sz="48" w:space="4" w:color="FFCC99"/>
          <w:bottom w:val="single" w:sz="48" w:space="1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¿Quiénes eran los “ancianos”? La ofrenda evidentemente no fue enviada a un geriátrico, sino a los pastores de la iglesia de Jerusalén. Antiguamente a los pastores se los llamaba “ancianos” (</w:t>
      </w:r>
      <w:r>
        <w:rPr>
          <w:rFonts w:ascii="Symbol" w:hAnsi="Symbol"/>
          <w:sz w:val="22"/>
        </w:rPr>
        <w:t></w:t>
      </w:r>
      <w:r>
        <w:rPr>
          <w:rFonts w:ascii="Symbol" w:hAnsi="Symbol"/>
          <w:sz w:val="22"/>
        </w:rPr>
        <w:t></w:t>
      </w:r>
      <w:r>
        <w:rPr>
          <w:rFonts w:ascii="Symbol" w:hAnsi="Symbol"/>
          <w:sz w:val="22"/>
        </w:rPr>
        <w:t></w:t>
      </w:r>
      <w:r>
        <w:rPr>
          <w:rFonts w:ascii="Symbol" w:hAnsi="Symbol"/>
          <w:sz w:val="22"/>
        </w:rPr>
        <w:t></w:t>
      </w:r>
      <w:r>
        <w:rPr>
          <w:rFonts w:ascii="Symbol" w:hAnsi="Symbol"/>
          <w:sz w:val="22"/>
        </w:rPr>
        <w:t></w:t>
      </w:r>
      <w:r>
        <w:rPr>
          <w:rFonts w:ascii="Symbol" w:hAnsi="Symbol"/>
          <w:sz w:val="22"/>
        </w:rPr>
        <w:t>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</w:t>
      </w:r>
      <w:r>
        <w:rPr>
          <w:rFonts w:ascii="Symbol" w:hAnsi="Symbol"/>
          <w:sz w:val="22"/>
        </w:rPr>
        <w:t></w:t>
      </w:r>
      <w:r>
        <w:rPr>
          <w:rFonts w:ascii="Symbol" w:hAnsi="Symbol"/>
          <w:sz w:val="22"/>
        </w:rPr>
        <w:t></w:t>
      </w:r>
      <w:r>
        <w:rPr>
          <w:rFonts w:ascii="Symbol" w:hAnsi="Symbol"/>
          <w:sz w:val="22"/>
        </w:rPr>
        <w:t></w:t>
      </w:r>
      <w:r>
        <w:rPr>
          <w:rFonts w:ascii="Symbol" w:hAnsi="Symbol"/>
          <w:sz w:val="22"/>
        </w:rPr>
        <w:t></w:t>
      </w:r>
      <w:r>
        <w:rPr>
          <w:rFonts w:ascii="Trebuchet MS" w:hAnsi="Trebuchet MS"/>
          <w:sz w:val="22"/>
        </w:rPr>
        <w:t xml:space="preserve"> presbíteros).Y aquí podemos notar la evolución de la estructura administrativa de la iglesia de Jerusalén y como fue cambiando en el transcurso del tiempo: Primeramente los apóstoles recibían las donaciones y los distribuían entre las viudas, </w:t>
      </w:r>
      <w:r>
        <w:rPr>
          <w:rFonts w:ascii="Trebuchet MS" w:hAnsi="Trebuchet MS"/>
          <w:sz w:val="22"/>
        </w:rPr>
        <w:t xml:space="preserve">los huérfanos y los </w:t>
      </w:r>
      <w:proofErr w:type="gramStart"/>
      <w:r>
        <w:rPr>
          <w:rFonts w:ascii="Trebuchet MS" w:hAnsi="Trebuchet MS"/>
          <w:sz w:val="22"/>
        </w:rPr>
        <w:t>mas</w:t>
      </w:r>
      <w:proofErr w:type="gramEnd"/>
      <w:r>
        <w:rPr>
          <w:rFonts w:ascii="Trebuchet MS" w:hAnsi="Trebuchet MS"/>
          <w:sz w:val="22"/>
        </w:rPr>
        <w:t xml:space="preserve"> necesitados. Luego, esta función estuvo a cargo de siete varones que recibieron el nombre de Diáconos, y ahora, no son los apóstoles ni los Diáconos quienes reciben la ofrenda sino los </w:t>
      </w:r>
      <w:proofErr w:type="gramStart"/>
      <w:r>
        <w:rPr>
          <w:rFonts w:ascii="Trebuchet MS" w:hAnsi="Trebuchet MS"/>
          <w:sz w:val="22"/>
        </w:rPr>
        <w:t>pastores(</w:t>
      </w:r>
      <w:proofErr w:type="gramEnd"/>
      <w:r>
        <w:rPr>
          <w:rFonts w:ascii="Trebuchet MS" w:hAnsi="Trebuchet MS"/>
          <w:sz w:val="22"/>
        </w:rPr>
        <w:t>presbíteros). Este detalle es muy impo</w:t>
      </w:r>
      <w:r>
        <w:rPr>
          <w:rFonts w:ascii="Trebuchet MS" w:hAnsi="Trebuchet MS"/>
          <w:sz w:val="22"/>
        </w:rPr>
        <w:t>rtante porque nos muestra que la iglesia primitiva tenia una organización flexible y que iba cambiando de acuerdo a las circunstancias, y a la vez, nos enseña que no debemos adoptar nunca un sistema organizativo demasiado rígido que no admite cambios. Si q</w:t>
      </w:r>
      <w:r>
        <w:rPr>
          <w:rFonts w:ascii="Trebuchet MS" w:hAnsi="Trebuchet MS"/>
          <w:sz w:val="22"/>
        </w:rPr>
        <w:t>ueremos crecer y cumplir con el plan de Dios debemos estar dispuestos a cambiar todas las veces que haga falta.</w:t>
      </w:r>
    </w:p>
    <w:p w:rsidR="00000000" w:rsidRDefault="00BA4E2C">
      <w:pPr>
        <w:pStyle w:val="Textoindependiente"/>
        <w:tabs>
          <w:tab w:val="left" w:pos="8660"/>
        </w:tabs>
        <w:spacing w:before="240" w:after="0"/>
        <w:rPr>
          <w:rFonts w:ascii="Trebuchet MS" w:hAnsi="Trebuchet MS"/>
          <w:b/>
          <w:bCs/>
          <w:color w:val="FF0000"/>
          <w:sz w:val="22"/>
        </w:rPr>
      </w:pPr>
    </w:p>
    <w:p w:rsidR="00000000" w:rsidRDefault="00BA4E2C">
      <w:pPr>
        <w:pStyle w:val="Textoindependiente"/>
        <w:tabs>
          <w:tab w:val="left" w:pos="8660"/>
        </w:tabs>
        <w:spacing w:before="240" w:after="0"/>
        <w:rPr>
          <w:rFonts w:ascii="Trebuchet MS" w:hAnsi="Trebuchet MS"/>
          <w:b/>
          <w:bCs/>
          <w:color w:val="FF0000"/>
          <w:sz w:val="21"/>
        </w:rPr>
      </w:pPr>
      <w:r>
        <w:rPr>
          <w:rFonts w:ascii="Trebuchet MS" w:hAnsi="Trebuchet MS"/>
          <w:b/>
          <w:bCs/>
          <w:color w:val="FF0000"/>
          <w:sz w:val="21"/>
        </w:rPr>
        <w:t xml:space="preserve">II.        Aplicación </w:t>
      </w:r>
      <w:proofErr w:type="gramStart"/>
      <w:r>
        <w:rPr>
          <w:rFonts w:ascii="Trebuchet MS" w:hAnsi="Trebuchet MS"/>
          <w:b/>
          <w:bCs/>
          <w:color w:val="FF0000"/>
          <w:sz w:val="21"/>
        </w:rPr>
        <w:t>Practica</w:t>
      </w:r>
      <w:proofErr w:type="gramEnd"/>
      <w:r>
        <w:rPr>
          <w:rFonts w:ascii="Trebuchet MS" w:hAnsi="Trebuchet MS"/>
          <w:b/>
          <w:bCs/>
          <w:color w:val="FF0000"/>
          <w:sz w:val="21"/>
        </w:rPr>
        <w:t>.</w:t>
      </w:r>
    </w:p>
    <w:p w:rsidR="00000000" w:rsidRDefault="00BA4E2C" w:rsidP="00BA4E2C">
      <w:pPr>
        <w:pStyle w:val="Textoindependiente"/>
        <w:numPr>
          <w:ilvl w:val="0"/>
          <w:numId w:val="9"/>
        </w:numPr>
        <w:tabs>
          <w:tab w:val="left" w:pos="8660"/>
        </w:tabs>
        <w:spacing w:after="0"/>
        <w:rPr>
          <w:rFonts w:ascii="Trebuchet MS" w:hAnsi="Trebuchet MS"/>
          <w:sz w:val="21"/>
        </w:rPr>
      </w:pPr>
      <w:r>
        <w:rPr>
          <w:rFonts w:ascii="Trebuchet MS" w:hAnsi="Trebuchet MS"/>
          <w:sz w:val="21"/>
        </w:rPr>
        <w:t>El grupo podría dedicar esta semana a orar para que Dios les conceda el corazón y el espíritu que tenia Bernabé</w:t>
      </w:r>
      <w:r>
        <w:rPr>
          <w:rFonts w:ascii="Trebuchet MS" w:hAnsi="Trebuchet MS"/>
          <w:sz w:val="21"/>
        </w:rPr>
        <w:t xml:space="preserve"> para descubrir futuros lideres y darles una oportunidad para servir a Dios y desarrollarse en el liderazgo.</w:t>
      </w:r>
    </w:p>
    <w:p w:rsidR="00BA4E2C" w:rsidRDefault="00BA4E2C" w:rsidP="00BA4E2C">
      <w:pPr>
        <w:pStyle w:val="Textoindependiente"/>
        <w:numPr>
          <w:ilvl w:val="0"/>
          <w:numId w:val="9"/>
        </w:numPr>
        <w:tabs>
          <w:tab w:val="left" w:pos="8660"/>
        </w:tabs>
        <w:spacing w:before="240" w:after="0"/>
        <w:rPr>
          <w:rFonts w:ascii="Trebuchet MS" w:hAnsi="Trebuchet MS"/>
          <w:sz w:val="21"/>
        </w:rPr>
      </w:pPr>
      <w:r>
        <w:rPr>
          <w:rFonts w:ascii="Trebuchet MS" w:hAnsi="Trebuchet MS"/>
          <w:sz w:val="21"/>
        </w:rPr>
        <w:t>Que cada uno se proponga en su corazón buscar a alguien que tal vez fue olvidado y vive lejos y lo traiga a la reunión de grupo.</w:t>
      </w:r>
    </w:p>
    <w:sectPr w:rsidR="00BA4E2C" w:rsidSect="00800755">
      <w:headerReference w:type="even" r:id="rId7"/>
      <w:headerReference w:type="default" r:id="rId8"/>
      <w:pgSz w:w="11907" w:h="16840" w:code="9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E2C" w:rsidRDefault="00BA4E2C">
      <w:r>
        <w:separator/>
      </w:r>
    </w:p>
  </w:endnote>
  <w:endnote w:type="continuationSeparator" w:id="0">
    <w:p w:rsidR="00BA4E2C" w:rsidRDefault="00BA4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E2C" w:rsidRDefault="00BA4E2C">
      <w:r>
        <w:separator/>
      </w:r>
    </w:p>
  </w:footnote>
  <w:footnote w:type="continuationSeparator" w:id="0">
    <w:p w:rsidR="00BA4E2C" w:rsidRDefault="00BA4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A4E2C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BA4E2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A4E2C">
    <w:pPr>
      <w:pStyle w:val="Encabezado"/>
      <w:ind w:right="360"/>
      <w:rPr>
        <w:sz w:val="16"/>
      </w:rPr>
    </w:pPr>
  </w:p>
  <w:p w:rsidR="00000000" w:rsidRDefault="00BA4E2C">
    <w:pPr>
      <w:pStyle w:val="Encabezado"/>
      <w:ind w:right="360"/>
      <w:rPr>
        <w:sz w:val="16"/>
      </w:rPr>
    </w:pPr>
  </w:p>
  <w:p w:rsidR="00000000" w:rsidRDefault="00BA4E2C">
    <w:pPr>
      <w:pStyle w:val="Encabezado"/>
      <w:ind w:right="360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70E"/>
    <w:multiLevelType w:val="multilevel"/>
    <w:tmpl w:val="49AE0B22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67"/>
        </w:tabs>
        <w:ind w:left="1167" w:hanging="60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171533B2"/>
    <w:multiLevelType w:val="multilevel"/>
    <w:tmpl w:val="C23AB01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D614596"/>
    <w:multiLevelType w:val="multilevel"/>
    <w:tmpl w:val="CE5A10E2"/>
    <w:lvl w:ilvl="0">
      <w:start w:val="2"/>
      <w:numFmt w:val="decimal"/>
      <w:lvlText w:val="%1"/>
      <w:lvlJc w:val="left"/>
      <w:pPr>
        <w:tabs>
          <w:tab w:val="num" w:pos="700"/>
        </w:tabs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0"/>
        </w:tabs>
        <w:ind w:left="70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9A304FB"/>
    <w:multiLevelType w:val="multilevel"/>
    <w:tmpl w:val="0D4A49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6372263"/>
    <w:multiLevelType w:val="multilevel"/>
    <w:tmpl w:val="B470C1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  <w:i w:val="0"/>
      </w:rPr>
    </w:lvl>
  </w:abstractNum>
  <w:abstractNum w:abstractNumId="5">
    <w:nsid w:val="384E35C9"/>
    <w:multiLevelType w:val="multilevel"/>
    <w:tmpl w:val="280A4B58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407"/>
        </w:tabs>
        <w:ind w:left="1407" w:hanging="84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974"/>
        </w:tabs>
        <w:ind w:left="1974" w:hanging="84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541"/>
        </w:tabs>
        <w:ind w:left="2541" w:hanging="84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i w:val="0"/>
      </w:rPr>
    </w:lvl>
  </w:abstractNum>
  <w:abstractNum w:abstractNumId="6">
    <w:nsid w:val="4CC033FD"/>
    <w:multiLevelType w:val="multilevel"/>
    <w:tmpl w:val="6F6057F2"/>
    <w:lvl w:ilvl="0">
      <w:start w:val="2"/>
      <w:numFmt w:val="decimal"/>
      <w:lvlText w:val="%1"/>
      <w:lvlJc w:val="left"/>
      <w:pPr>
        <w:tabs>
          <w:tab w:val="num" w:pos="920"/>
        </w:tabs>
        <w:ind w:left="920" w:hanging="9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758"/>
        </w:tabs>
        <w:ind w:left="1758" w:hanging="851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2054"/>
        </w:tabs>
        <w:ind w:left="2054" w:hanging="9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621"/>
        </w:tabs>
        <w:ind w:left="2621" w:hanging="9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i w:val="0"/>
      </w:rPr>
    </w:lvl>
  </w:abstractNum>
  <w:abstractNum w:abstractNumId="7">
    <w:nsid w:val="53E54C84"/>
    <w:multiLevelType w:val="multilevel"/>
    <w:tmpl w:val="35FA05B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5813193F"/>
    <w:multiLevelType w:val="hybridMultilevel"/>
    <w:tmpl w:val="923C788A"/>
    <w:lvl w:ilvl="0" w:tplc="B262C550">
      <w:start w:val="1"/>
      <w:numFmt w:val="decimal"/>
      <w:lvlText w:val="%1."/>
      <w:lvlJc w:val="left"/>
      <w:pPr>
        <w:tabs>
          <w:tab w:val="num" w:pos="927"/>
        </w:tabs>
        <w:ind w:left="907" w:hanging="340"/>
      </w:pPr>
      <w:rPr>
        <w:rFonts w:ascii="Times New Roman" w:hAnsi="Times New Roman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1B5747"/>
    <w:multiLevelType w:val="multilevel"/>
    <w:tmpl w:val="F5F0841E"/>
    <w:lvl w:ilvl="0">
      <w:start w:val="3"/>
      <w:numFmt w:val="decimal"/>
      <w:lvlText w:val="%1.1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none"/>
      <w:lvlText w:val="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186"/>
    <w:rsid w:val="00064186"/>
    <w:rsid w:val="00800755"/>
    <w:rsid w:val="00BA4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240"/>
      <w:outlineLvl w:val="1"/>
    </w:pPr>
    <w:rPr>
      <w:rFonts w:ascii="Trebuchet MS" w:hAnsi="Trebuchet MS"/>
      <w:b/>
      <w:bCs/>
      <w:color w:val="FF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color w:val="008080"/>
      <w:sz w:val="7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semiHidden/>
    <w:pPr>
      <w:spacing w:before="120" w:after="120"/>
      <w:jc w:val="both"/>
    </w:pPr>
  </w:style>
  <w:style w:type="paragraph" w:styleId="Sangradetextonormal">
    <w:name w:val="Body Text Indent"/>
    <w:basedOn w:val="Normal"/>
    <w:semiHidden/>
    <w:pPr>
      <w:ind w:left="1080"/>
      <w:jc w:val="both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Sangra2detindependiente">
    <w:name w:val="Body Text Indent 2"/>
    <w:basedOn w:val="Normal"/>
    <w:semiHidden/>
    <w:pPr>
      <w:ind w:left="705" w:hanging="705"/>
    </w:pPr>
  </w:style>
  <w:style w:type="paragraph" w:styleId="Sangra3detindependiente">
    <w:name w:val="Body Text Indent 3"/>
    <w:basedOn w:val="Normal"/>
    <w:semiHidden/>
    <w:pPr>
      <w:pBdr>
        <w:top w:val="single" w:sz="48" w:space="1" w:color="C0C0C0"/>
        <w:left w:val="single" w:sz="48" w:space="4" w:color="C0C0C0"/>
        <w:bottom w:val="single" w:sz="48" w:space="1" w:color="C0C0C0"/>
        <w:right w:val="single" w:sz="48" w:space="4" w:color="C0C0C0"/>
      </w:pBdr>
      <w:spacing w:before="120" w:after="120"/>
      <w:ind w:left="567"/>
    </w:pPr>
  </w:style>
  <w:style w:type="paragraph" w:styleId="Textoindependiente2">
    <w:name w:val="Body Text 2"/>
    <w:basedOn w:val="Normal"/>
    <w:semiHidden/>
    <w:pPr>
      <w:pBdr>
        <w:top w:val="single" w:sz="48" w:space="1" w:color="C0C0C0"/>
        <w:left w:val="single" w:sz="48" w:space="4" w:color="C0C0C0"/>
        <w:right w:val="single" w:sz="48" w:space="4" w:color="C0C0C0"/>
      </w:pBdr>
      <w:spacing w:before="240"/>
    </w:pPr>
  </w:style>
  <w:style w:type="paragraph" w:customStyle="1" w:styleId="Estilo1">
    <w:name w:val="Estilo1"/>
    <w:basedOn w:val="Textoindependiente2"/>
    <w:autoRedefine/>
    <w:pPr>
      <w:framePr w:w="2857" w:hSpace="141" w:wrap="around" w:vAnchor="text" w:hAnchor="page" w:x="7731" w:y="-173"/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C0C0C0"/>
      <w:tabs>
        <w:tab w:val="left" w:pos="6660"/>
      </w:tabs>
      <w:spacing w:before="0"/>
      <w:jc w:val="center"/>
    </w:pPr>
    <w:rPr>
      <w:rFonts w:ascii="Arial Black" w:hAnsi="Arial Black"/>
      <w:b/>
      <w:bCs/>
      <w:color w:val="000000"/>
      <w:sz w:val="14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1194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HECHOS DE LOS APÓSTOLES</vt:lpstr>
    </vt:vector>
  </TitlesOfParts>
  <Company/>
  <LinksUpToDate>false</LinksUpToDate>
  <CharactersWithSpaces>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HECHOS DE LOS APÓSTOLES</dc:title>
  <dc:creator>Alberto Prokopchuk</dc:creator>
  <cp:lastModifiedBy>Adrian</cp:lastModifiedBy>
  <cp:revision>2</cp:revision>
  <cp:lastPrinted>2001-04-03T15:34:00Z</cp:lastPrinted>
  <dcterms:created xsi:type="dcterms:W3CDTF">2010-11-25T23:54:00Z</dcterms:created>
  <dcterms:modified xsi:type="dcterms:W3CDTF">2010-11-25T23:54:00Z</dcterms:modified>
</cp:coreProperties>
</file>