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1E293B"/>
          <w:sz w:val="56"/>
          <w:szCs w:val="56"/>
        </w:rPr>
        <w:t xml:space="preserve">ESTATE</w:t>
      </w:r>
      <w:r>
        <w:rPr>
          <w:rFonts w:ascii="Arial" w:cs="Arial" w:eastAsia="Arial" w:hAnsi="Arial"/>
          <w:b/>
          <w:bCs/>
          <w:color w:val="2563EB"/>
          <w:sz w:val="56"/>
          <w:szCs w:val="56"/>
        </w:rPr>
        <w:t xml:space="preserve">is</w:t>
      </w:r>
      <w:r>
        <w:rPr>
          <w:rFonts w:ascii="Arial" w:cs="Arial" w:eastAsia="Arial" w:hAnsi="Arial"/>
          <w:b/>
          <w:bCs/>
          <w:color w:val="1E293B"/>
          <w:sz w:val="56"/>
          <w:szCs w:val="56"/>
        </w:rPr>
        <w:t xml:space="preserve">REAL</w:t>
      </w:r>
    </w:p>
    <w:p>
      <w:pPr>
        <w:spacing w:after="400"/>
        <w:jc w:val="center"/>
      </w:pPr>
      <w:r>
        <w:rPr>
          <w:rFonts w:ascii="Arial" w:cs="Arial" w:eastAsia="Arial" w:hAnsi="Arial"/>
          <w:b/>
          <w:bCs/>
          <w:color w:val="64748B"/>
          <w:sz w:val="36"/>
          <w:szCs w:val="36"/>
        </w:rPr>
        <w:t xml:space="preserve">PROJECT BIBLE</w:t>
      </w:r>
    </w:p>
    <w:p>
      <w:pPr>
        <w:spacing w:after="10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Documentación Técnica Completa del Proyecto</w:t>
      </w:r>
    </w:p>
    <w:p>
      <w:pPr>
        <w:spacing w:after="100"/>
        <w:jc w:val="center"/>
      </w:pPr>
      <w:r>
        <w:rPr>
          <w:rFonts w:ascii="Arial" w:cs="Arial" w:eastAsia="Arial" w:hAnsi="Arial"/>
          <w:color w:val="94A3B8"/>
          <w:sz w:val="20"/>
          <w:szCs w:val="20"/>
        </w:rPr>
        <w:t xml:space="preserve">Versión 2.0 | Febrero 2026</w:t>
      </w:r>
    </w:p>
    <w:p>
      <w:pPr>
        <w:spacing w:after="100"/>
        <w:jc w:val="center"/>
      </w:pPr>
      <w:r>
        <w:rPr>
          <w:rFonts w:ascii="Arial" w:cs="Arial" w:eastAsia="Arial" w:hAnsi="Arial"/>
          <w:color w:val="94A3B8"/>
          <w:sz w:val="20"/>
          <w:szCs w:val="20"/>
        </w:rPr>
        <w:t xml:space="preserve">Preparado por: Alejandro J. Fondeur M.</w:t>
      </w:r>
    </w:p>
    <w:p>
      <w:pPr>
        <w:spacing w:before="600"/>
        <w:jc w:val="center"/>
      </w:pPr>
      <w:r>
        <w:rPr>
          <w:rFonts w:ascii="Arial" w:cs="Arial" w:eastAsia="Arial" w:hAnsi="Arial"/>
          <w:i/>
          <w:iCs/>
          <w:color w:val="94A3B8"/>
          <w:sz w:val="18"/>
          <w:szCs w:val="18"/>
        </w:rPr>
        <w:t xml:space="preserve">CONFIDENCIAL — Este documento contiene credenciales, arquitectura y decisiones estratégicas del proyecto.</w:t>
      </w:r>
    </w:p>
    <w:p>
      <w:r>
        <w:br w:type="page"/>
      </w:r>
    </w:p>
    <w:p>
      <w:pPr>
        <w:spacing w:before="400" w:after="2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1. VISIÓN GENERAL DEL PROYECTO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ESTATEisREAL es una herramienta SaaS de prefactibilidad inmobiliaria dirigida a desarrolladores en Latinoamérica. Permite analizar la viabilidad financiera de proyectos en minutos, reemplazando hojas de Excel manuales con una aplicación web profesional.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Datos Clave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URL: </w:t>
      </w:r>
      <w:r>
        <w:rPr>
          <w:rFonts w:ascii="Arial" w:cs="Arial" w:eastAsia="Arial" w:hAnsi="Arial"/>
          <w:sz w:val="20"/>
          <w:szCs w:val="20"/>
        </w:rPr>
        <w:t xml:space="preserve">https://estateisreal.com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Repositorio: </w:t>
      </w:r>
      <w:r>
        <w:rPr>
          <w:rFonts w:ascii="Arial" w:cs="Arial" w:eastAsia="Arial" w:hAnsi="Arial"/>
          <w:sz w:val="20"/>
          <w:szCs w:val="20"/>
        </w:rPr>
        <w:t xml:space="preserve">GitHub privado (rama: main)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Hosting: </w:t>
      </w:r>
      <w:r>
        <w:rPr>
          <w:rFonts w:ascii="Arial" w:cs="Arial" w:eastAsia="Arial" w:hAnsi="Arial"/>
          <w:sz w:val="20"/>
          <w:szCs w:val="20"/>
        </w:rPr>
        <w:t xml:space="preserve">Vercel (deploy automático desde GitHub)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Dominio: </w:t>
      </w:r>
      <w:r>
        <w:rPr>
          <w:rFonts w:ascii="Arial" w:cs="Arial" w:eastAsia="Arial" w:hAnsi="Arial"/>
          <w:sz w:val="20"/>
          <w:szCs w:val="20"/>
        </w:rPr>
        <w:t xml:space="preserve">GoDaddy (estateisreal.com) con DNS apuntando a Vercel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Base de datos: </w:t>
      </w:r>
      <w:r>
        <w:rPr>
          <w:rFonts w:ascii="Arial" w:cs="Arial" w:eastAsia="Arial" w:hAnsi="Arial"/>
          <w:sz w:val="20"/>
          <w:szCs w:val="20"/>
        </w:rPr>
        <w:t xml:space="preserve">Supabase (PostgreSQL) — gnlhkqdlyoxutbbbzbdl.supabase.co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Pagos: </w:t>
      </w:r>
      <w:r>
        <w:rPr>
          <w:rFonts w:ascii="Arial" w:cs="Arial" w:eastAsia="Arial" w:hAnsi="Arial"/>
          <w:sz w:val="20"/>
          <w:szCs w:val="20"/>
        </w:rPr>
        <w:t xml:space="preserve">Stripe (suscripciones mensuales, integrado y funcionando)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Analytics: </w:t>
      </w:r>
      <w:r>
        <w:rPr>
          <w:rFonts w:ascii="Arial" w:cs="Arial" w:eastAsia="Arial" w:hAnsi="Arial"/>
          <w:sz w:val="20"/>
          <w:szCs w:val="20"/>
        </w:rPr>
        <w:t xml:space="preserve">Google Analytics GA4 (G-1TQPZ6E2Y6) + eventos custom en Supabase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Propietario: </w:t>
      </w:r>
      <w:r>
        <w:rPr>
          <w:rFonts w:ascii="Arial" w:cs="Arial" w:eastAsia="Arial" w:hAnsi="Arial"/>
          <w:sz w:val="20"/>
          <w:szCs w:val="20"/>
        </w:rPr>
        <w:t xml:space="preserve">Alejandro J. Fondeur M. (afondeur@merafondeur.com)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Estado actual: </w:t>
      </w:r>
      <w:r>
        <w:rPr>
          <w:rFonts w:ascii="Arial" w:cs="Arial" w:eastAsia="Arial" w:hAnsi="Arial"/>
          <w:sz w:val="20"/>
          <w:szCs w:val="20"/>
        </w:rPr>
        <w:t xml:space="preserve">MVP completo: auth, pagos Stripe, guardar proyectos, tier blocking, feedback, analytics. Listo para piloto.</w:t>
      </w:r>
    </w:p>
    <w:p>
      <w:r>
        <w:br w:type="page"/>
      </w:r>
    </w:p>
    <w:p>
      <w:pPr>
        <w:spacing w:before="400" w:after="2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2. STACK TECNOLÓGICO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El proyecto evolucionó del plan original (Bubble.io no-code) a un stack de código custom por mayor control y rendimiento: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920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Tecnología</w:t>
            </w:r>
          </w:p>
        </w:tc>
        <w:tc>
          <w:tcPr>
            <w:tcW w:type="dxa" w:w="4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Framework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Next.js 16.1.6</w:t>
            </w:r>
          </w:p>
        </w:tc>
        <w:tc>
          <w:tcPr>
            <w:tcW w:type="dxa" w:w="4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React 19 + App Router + Turbopack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Estilos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Tailwind CSS 4</w:t>
            </w:r>
          </w:p>
        </w:tc>
        <w:tc>
          <w:tcPr>
            <w:tcW w:type="dxa" w:w="4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Utility-first CSS, dark theme (bg-slate-800 base)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Hosting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Vercel</w:t>
            </w:r>
          </w:p>
        </w:tc>
        <w:tc>
          <w:tcPr>
            <w:tcW w:type="dxa" w:w="4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Deploy automático desde GitHub push a main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Supabase</w:t>
            </w:r>
          </w:p>
        </w:tc>
        <w:tc>
          <w:tcPr>
            <w:tcW w:type="dxa" w:w="4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PostgreSQL + Auth + RLS + API REST automática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Supabase Auth</w:t>
            </w:r>
          </w:p>
        </w:tc>
        <w:tc>
          <w:tcPr>
            <w:tcW w:type="dxa" w:w="4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Email+password + Google OAuth configurado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Pagos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Stripe</w:t>
            </w:r>
          </w:p>
        </w:tc>
        <w:tc>
          <w:tcPr>
            <w:tcW w:type="dxa" w:w="4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Checkout Sessions + Webhooks + verify-payment fallback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Dominio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GoDaddy</w:t>
            </w:r>
          </w:p>
        </w:tc>
        <w:tc>
          <w:tcPr>
            <w:tcW w:type="dxa" w:w="4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DNS configurado a Vercel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Analytics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GA4 + Supabase</w:t>
            </w:r>
          </w:p>
        </w:tc>
        <w:tc>
          <w:tcPr>
            <w:tcW w:type="dxa" w:w="4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 Analytics (G-1TQPZ6E2Y6) + eventos custom en DB</w:t>
            </w:r>
          </w:p>
        </w:tc>
      </w:tr>
    </w:tbl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2.1 Dependencias del Proyecto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475569"/>
          <w:sz w:val="18"/>
          <w:szCs w:val="18"/>
        </w:rPr>
        <w:t xml:space="preserve">@supabase/supabase-js: ^2.97.0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475569"/>
          <w:sz w:val="18"/>
          <w:szCs w:val="18"/>
        </w:rPr>
        <w:t xml:space="preserve">stripe: ^18.x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475569"/>
          <w:sz w:val="18"/>
          <w:szCs w:val="18"/>
        </w:rPr>
        <w:t xml:space="preserve">next: 16.1.6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475569"/>
          <w:sz w:val="18"/>
          <w:szCs w:val="18"/>
        </w:rPr>
        <w:t xml:space="preserve">react: 19.2.3 / react-dom: 19.2.3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475569"/>
          <w:sz w:val="18"/>
          <w:szCs w:val="18"/>
        </w:rPr>
        <w:t xml:space="preserve">tailwindcss: ^4 (devDependency)</w:t>
      </w:r>
    </w:p>
    <w:p>
      <w:r>
        <w:br w:type="page"/>
      </w:r>
    </w:p>
    <w:p>
      <w:pPr>
        <w:spacing w:before="400" w:after="2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3. ARQUITECTURA DE ARCHIVOS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El proyecto sigue la estructura estándar de Next.js App Router: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Páginas (src/app/)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page.jsx — Landing page. Semáforo VIABLE · PRECAUCIÓN · NO VIABLE. Botón 'Nuevo Análisis'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login/page.jsx — Login con email+password y Google OAuth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registro/page.jsx — Registro con nombre, empresa, email, password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cuenta/page.jsx — Perfil del usuario, tier (ADMIN/PRO/GRATIS), detección de ?success=true de Stripe, auto-refresh de perfil, Suspense wrapper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pricing/page.jsx — Planes Gratuito vs Pro ($25/mes). Integrado con Stripe Checkout. Dark theme corregido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layout.tsx — Layout raíz. Importa AuthProvider y GoogleAnalytics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globals.css — Estilos globales: dark theme, print CSS, watermark para usuarios free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API Routes (src/app/api/)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api/checkout/route.js — Crea Stripe Checkout Session para suscripciones 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api/webhook/route.js — Recibe eventos de Stripe (checkout.session.completed, subscription updated/deleted, invoice.payment_failed). Actualiza tier en Supabase. Logging detallado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api/verify-payment/route.js — Ruta de respaldo: verifica directamente con Stripe si el usuario tiene suscripción activa y actualiza Supabase. Se llama desde /cuenta después del pago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Componentes (src/components/)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PrefactibilidadApp.jsx (~1,600 líneas) — COMPONENTE PRINCIPAL. Motor de cálculo, 4 tabs, 7 tablas de sensibilidad, semáforo, feedback modal, validación, impresión, guardado de proyectos, llenado rápido admin, watermark free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Navbar.jsx — Barra de navegación con logo, links, badge de plan (GRATIS/PRO/ADMIN), botón Salir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GoogleAnalytics.jsx — Script de GA4 (usa NEXT_PUBLIC_GA_ID)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UsageLimitModal.jsx — Modal de límite de uso (Pro branding)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Contexto y Librerías (src/context/ y src/lib/)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context/AuthContext.jsx — Proveedor de autenticación global. Expone: user, profile, tier, isAdmin, login, signUp, loginWithGoogle, logout, trackEvent, saveFeedback, refreshProfile, saveProject, listProjects, loadProject, deleteProject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lib/supabase.js — Cliente Supabase inicializado con variables de entorno</w:t>
      </w:r>
    </w:p>
    <w:p>
      <w:r>
        <w:br w:type="page"/>
      </w:r>
    </w:p>
    <w:p>
      <w:pPr>
        <w:spacing w:before="400" w:after="2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4. CONFIGURACIÓN DE SUPABASE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Proyecto: </w:t>
      </w:r>
      <w:r>
        <w:rPr>
          <w:rFonts w:ascii="Arial" w:cs="Arial" w:eastAsia="Arial" w:hAnsi="Arial"/>
          <w:sz w:val="20"/>
          <w:szCs w:val="20"/>
        </w:rPr>
        <w:t xml:space="preserve">gnlhkqdlyoxutbbbzbdl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URL: </w:t>
      </w:r>
      <w:r>
        <w:rPr>
          <w:rFonts w:ascii="Arial" w:cs="Arial" w:eastAsia="Arial" w:hAnsi="Arial"/>
          <w:sz w:val="20"/>
          <w:szCs w:val="20"/>
        </w:rPr>
        <w:t xml:space="preserve">https://gnlhkqdlyoxutbbbzbdl.supabase.co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4.1 Tablas de la Base de Datos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75569"/>
          <w:sz w:val="22"/>
          <w:szCs w:val="22"/>
        </w:rPr>
        <w:t xml:space="preserve">profiles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Se crea automáticamente vía trigger cuando un usuario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id (UUID, PK) — Referencia a auth.users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email, nombre, empresa, pais (default 'RD')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tier: 'free' | 'pro' | 'enterprise'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stripe_customer_id (TEXT) — ID del cliente en Stripe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stripe_subscription_id (TEXT) — ID de la suscripción en Stripe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trial_start, trial_used, created_at, updated_at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75569"/>
          <w:sz w:val="22"/>
          <w:szCs w:val="22"/>
        </w:rPr>
        <w:t xml:space="preserve">feedback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Almacena respuestas del modal que aparece antes de imprimir.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user_id (UUID nullable), email, proyecto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pregunta_1: utilidad percibida (Muy útil / Útil / Regular / Poco útil)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pregunta_2: feature más deseado (texto libre)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75569"/>
          <w:sz w:val="22"/>
          <w:szCs w:val="22"/>
        </w:rPr>
        <w:t xml:space="preserve">analytics_events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Eventos de uso trackeados desde el frontend.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user_id (UUID nullable), event_type (TEXT), event_data (JSONB)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Eventos: analisis_generado, feedback_submitted, feedback_skipped, proyecto_guardado, proyecto_cargado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75569"/>
          <w:sz w:val="22"/>
          <w:szCs w:val="22"/>
        </w:rPr>
        <w:t xml:space="preserve">proyectos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Proyectos guardados por los usuarios. Implementado y funcionando.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id (BIGINT, auto-increment PK)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user_id (UUID, FK a auth.users, CASCADE delete)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nombre (TEXT, NOT NULL)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supuestos (JSONB) — Todas las variables de entrada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mix (JSONB) — Mix de productos/unidades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thresholds (JSONB) — Umbrales del semáforo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created_at, updated_at (TIMESTAMPTZ)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4.2 Row Level Security (RLS)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Todas las tablas tienen RLS habilitado: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profiles: usuario solo ve/edita su propio perfil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feedback: usuario puede insertar y ver los suyos. Anónimos pueden insertar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analytics_events: cualquiera puede insertar. Usuario ve solo los suyos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proyectos: CRUD completo solo sobre los propios (auth.uid() = user_id)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4.3 Trigger: handle_new_user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Función PL/pgSQL que se ejecuta AFTER INSERT en auth.users. Crea automáticamente un registro en profiles con el id y email del usuario nuevo. El tier se actualiza luego desde el frontend vía upsert.</w:t>
      </w:r>
    </w:p>
    <w:p>
      <w:r>
        <w:br w:type="page"/>
      </w:r>
    </w:p>
    <w:p>
      <w:pPr>
        <w:spacing w:before="400" w:after="2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5. SISTEMA DE AUTENTICACIÓN Y ROLES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5.1 Flujo de Registro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Usuario llena: nombre, empresa (opcional), email, password (min 6 chars)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signUp() llama a supabase.auth.signUp()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Trigger crea perfil con tier='free'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signUp() espera 500ms, luego hace upsert al perfil con nombre, empresa y tier correcto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 email está en ADMIN_EMAILS o PREMIUM_EMAILS, se fuerza tier='pro'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5.2 Flujo de 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Email + password vía supabase.auth.signInWithPassword()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Google OAuth vía supabase.auth.signInWithOAuth() — Configurado con Google Cloud Console OAuth Client 'ESTATEisREAL Web'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Manejo de errores: 'Invalid login' → 'Correo o contraseña incorrectos'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5.3 Roles y Accesos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520"/>
      </w:tblGrid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Emails</w:t>
            </w:r>
          </w:p>
        </w:tc>
        <w:tc>
          <w:tcPr>
            <w:tcW w:type="dxa" w:w="4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Acceso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afondeur@gmail.com, afondeur@merafondeur.com</w:t>
            </w:r>
          </w:p>
        </w:tc>
        <w:tc>
          <w:tcPr>
            <w:tcW w:type="dxa" w:w="4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Todo: Pro + llenado rápido + badge ADMIN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Premium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aalba@merafondeur.com, cgarcia@merafondeur.com</w:t>
            </w:r>
          </w:p>
        </w:tc>
        <w:tc>
          <w:tcPr>
            <w:tcW w:type="dxa" w:w="4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 gratis: sensibilidad, escenarios, PDF limpio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 (pago)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Cualquier usuario con suscripción Stripe activa</w:t>
            </w:r>
          </w:p>
        </w:tc>
        <w:tc>
          <w:tcPr>
            <w:tcW w:type="dxa" w:w="4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Todo: sensibilidad, escenarios, PDF sin watermark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Free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Cualquier otro email</w:t>
            </w:r>
          </w:p>
        </w:tc>
        <w:tc>
          <w:tcPr>
            <w:tcW w:type="dxa" w:w="45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Básico: supuestos + resultados. Tier blocking en Sensibilidad/Escenarios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IMPORTANTE: La lógica de admin/premium está en ADMIN_EMAILS y PREMIUM_EMAILS en AuthContext.jsx. El tier se calcula en el cliente — si el email está en estas listas, se fuerza 'pro' sin importar lo que diga la DB. Para usuarios de pago, el tier se actualiza en la DB vía Stripe webhook.</w:t>
      </w:r>
    </w:p>
    <w:p>
      <w:r>
        <w:br w:type="page"/>
      </w:r>
    </w:p>
    <w:p>
      <w:pPr>
        <w:spacing w:before="400" w:after="2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6. MOTOR DE CÁLCULO (PrefactibilidadApp.jsx)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archivo de ~1,600 líneas es el corazón de la aplicación. Contiene toda la lógica financiera, las tablas, la UI y la impresión.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6.1 Variables de Entrada (Supuestos)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Proyecto: nombre, ubicación, fecha, área terreno (m²), precio terreno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Costos: costo construcción/m², costos blandos (%), dev fee (%), comisión venta (%), marketing (%), contingencias (%)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Financiamiento: % financiamiento, tasa interés, draw factor, comisión banco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Timeline: meses pre-desarrollo, construcción, post-venta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Ventas: % preventas, % cobro antes de entrega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Capital: equity del socio capitalista (monto fijo)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Parqueos: diseñados, ratio residente, divisor visita, % discapacidad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6.2 Mix de Productos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Tabla editable con 6 filas (Tipo 1-6). Cada fila: tipo, cantidad, m², precio/unidad. Validación: al menos 1 fila con cantidad &gt; 0, m² &gt; 0 y precio &gt; 0.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6.3 Métricas Calculadas (7 indicadores)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ROI (Return on Investment) — Utilidad / Inversión total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Margen Neto — Utilidad / Ventas totales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MOIC (Multiple on Invested Capital) — Ventas / Capital invertido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Markup — Utilidad / Costos totales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TIR estimada — Basada en flujos por periodo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LTV (Loan-to-Value) — Préstamo / Valor del activo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LTC (Loan-to-Cost) — Préstamo / Costo total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6.4 Tabs de Resultados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Tab Resultados: 7 MetricCards con semáforo (verde/amarillo/rojo), tablas de desglose de costos, usos y fuentes, estado de resultados, flujo simplificado, escenario óptimo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Tab Sensibilidad (Pro): 7 tablas de sensibilidad 7×7 que cruzan variables. Usuario ajusta % de variación. Bloqueado para usuarios free con overlay + lock icon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Tab Escenarios (Pro): Tabla comparativa pesimista/base/optimista. Bloqueado para usuarios free con overlay + lock icon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6.5 Formato de Moneda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La app es currency-agnostic: no muestra símbolo '$' ni 'USD'. Usa formato numérico genérico para que funcione con cualquier moneda.</w:t>
      </w:r>
    </w:p>
    <w:p>
      <w:r>
        <w:br w:type="page"/>
      </w:r>
    </w:p>
    <w:p>
      <w:pPr>
        <w:spacing w:before="400" w:after="2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7. FEATURES IMPLEMENTADOS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7.1 Tier Blocking (Sensibilidad y Escenarios)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Los tabs de Sensibilidad y Escenarios muestran un overlay con fondo borroso para usuarios free. Incluye lock icon, descripción del feature, botón 'Cambiar a Pro' que lleva a /pricing, y botón '← Volver a Resultados' que regresa al tab de resultados.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7.2 Guardado de Proyectos en Supabase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Los usuarios logueados pueden guardar, cargar y eliminar proyectos. En el header de la app aparecen 3 botones: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'+ Nuevo' — Limpia todos los campos e inicia un proyecto desde cero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'Guardar' / 'Actualizar' — Guarda supuestos, mix y thresholds en la tabla proyectos. Si ya fue guardado, actualiza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'Mis Proyectos (N)' — Panel desplegable con todos los proyectos guardados. Click para cargar, botón para eliminar. El proyecto activo se marca con borde azul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7.3 Stripe: Pagos y Suscripciones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Integración completa con Stripe para suscripciones mensuales al plan Pro ($25/mes):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Checkout: /api/checkout crea una Stripe Checkout Session con metadata (userId, email)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Webhook: /api/webhook recibe eventos de Stripe y actualiza el tier en Supabase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Verify-payment: /api/verify-payment como respaldo — consulta Stripe directamente si el usuario tiene suscripción activa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Flujo post-pago: /cuenta detecta ?success=true, llama a verify-payment, y refresca el perfil 6 veces cada 2 segundos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Null guards: ambas API routes verifican que STRIPE_SECRET_KEY existe antes de ejecutar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7.4 Google OAuth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Configurado con Google Cloud Console. OAuth Client 'ESTATEisREAL Web' con callback URL de Supabase. Provider habilitado en Supabase Auth con Client ID y Client Secret.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7.5 Llenado Rápido (Solo Admin)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Botón amber visible solo para isAdmin que llena todos los supuestos y mix con datos de prueba predefinidos (Proyecto 1, Santiago RD, 1332m², etc.). Permite testeo rápido sin llenar cada campo manualmente.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7.6 Watermark para Usuarios Free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 imprimir/exportar PDF, los usuarios free ven 'VERSIÓN GRATUITA' como marca de agua diagonal. Implementado con CSS puro: display:none normalmente, display:block en @media print. Los usuarios Pro tienen PDF limpio.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7.7 Feedback Modal Antes de Imprimir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La primera vez que el usuario intenta imprimir, aparece un modal con 2 preguntas. Las respuestas se guardan en la tabla feedback de Supabase. Solo aparece la primera vez por sesión.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7.8 Validación de Campos Obligatorios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 hacer clic en 'Generar Análisis', se validan todos los campos requeridos. Si faltan, se muestra lista de errores con scroll automático.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7.9 Impresión / Exportar PDF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4 secciones de print con page-break-before. Barra de marca ESTATEisREAL en cada página. Disclaimer legal al final de cada sección. CSS print en globals.css.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7.10 Google Analytics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Google Analytics GA4 configurado con Measurement ID G-1TQPZ6E2Y6. Componente GoogleAnalytics.jsx cargado en layout.tsx. Tracking automático de page views + eventos custom en Supabase.</w:t>
      </w:r>
    </w:p>
    <w:p>
      <w:r>
        <w:br w:type="page"/>
      </w:r>
    </w:p>
    <w:p>
      <w:pPr>
        <w:spacing w:before="400" w:after="2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8. VARIABLES DE ENTORNO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800"/>
        <w:gridCol w:w="2720"/>
      </w:tblGrid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7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Dónde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NEXT_PUBLIC_SUPABASE_URL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https://gnlhkqdlyoxutbbbzbdl.supabase.co</w:t>
            </w:r>
          </w:p>
        </w:tc>
        <w:tc>
          <w:tcPr>
            <w:tcW w:type="dxa" w:w="27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Vercel + .env.local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NEXT_PUBLIC_SUPABASE_ANON_KEY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eyJhbGci... (JWT anon key)</w:t>
            </w:r>
          </w:p>
        </w:tc>
        <w:tc>
          <w:tcPr>
            <w:tcW w:type="dxa" w:w="27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Vercel + .env.local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NEXT_PUBLIC_GA_ID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G-1TQPZ6E2Y6</w:t>
            </w:r>
          </w:p>
        </w:tc>
        <w:tc>
          <w:tcPr>
            <w:tcW w:type="dxa" w:w="27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Solo Vercel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STRIPE_SECRET_KEY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sk_test_51T3iS1... (clave secreta de Stripe)</w:t>
            </w:r>
          </w:p>
        </w:tc>
        <w:tc>
          <w:tcPr>
            <w:tcW w:type="dxa" w:w="27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Solo Vercel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STRIPE_PRICE_ID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price_1T3iWiC9M15pnaBZccsx28yq</w:t>
            </w:r>
          </w:p>
        </w:tc>
        <w:tc>
          <w:tcPr>
            <w:tcW w:type="dxa" w:w="27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Solo Vercel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STRIPE_WEBHOOK_SECRET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whsec_skPKCWh... (signing secret del webhook)</w:t>
            </w:r>
          </w:p>
        </w:tc>
        <w:tc>
          <w:tcPr>
            <w:tcW w:type="dxa" w:w="27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Solo Vercel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SUPABASE_SERVICE_ROLE_KEY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eyJhbGci... (JWT service_role, NO es sb_secret)</w:t>
            </w:r>
          </w:p>
        </w:tc>
        <w:tc>
          <w:tcPr>
            <w:tcW w:type="dxa" w:w="27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Solo Vercel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NOTAS: Las variables NEXT_PUBLIC_* son visibles en el cliente. La anon key es segura porque RLS protege los datos. Las variables sin NEXT_PUBLIC_ solo están disponibles en el servidor (API routes). El SUPABASE_SERVICE_ROLE_KEY debe ser el JWT largo (empieza con eyJhbGci), NO el secret corto (sb_secret_...).</w:t>
      </w:r>
    </w:p>
    <w:p>
      <w:r>
        <w:br w:type="page"/>
      </w:r>
    </w:p>
    <w:p>
      <w:pPr>
        <w:spacing w:before="400" w:after="2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9. FLUJO DE DEPLOY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El deploy es 100% automatizado vía Vercel + GitHub: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Editar código localmente o vía Cowork/Claude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Commit en GitHub Desktop (el usuario no usa terminal git)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Push a origin/main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Vercel detecta el push y hace build automático (~1-2 minutos)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 build exitoso, se despliega a estateisreal.com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Para verificar build localmente antes de push: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475569"/>
          <w:sz w:val="18"/>
          <w:szCs w:val="18"/>
        </w:rPr>
        <w:t xml:space="preserve">npx next build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IMPORTANTE: Después de agregar/cambiar variables de entorno en Vercel, se necesita hacer redeploy para que tomen efecto.</w:t>
      </w:r>
    </w:p>
    <w:p>
      <w:pPr>
        <w:spacing w:before="400" w:after="2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10. INTEGRACIÓN STRIPE (Detalle Técnico)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10.1 Arquitectura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Stripe maneja las suscripciones con el modelo Checkout Sessions + Webhooks: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Usuario hace clic en 'Empezar Pro' en /pricing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Frontend llama POST /api/checkout con email y userId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/api/checkout crea Stripe Checkout Session con metadata y redirige al usuario a Stripe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Usuario completa pago en página hosted de Stripe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Stripe envía webhook a /api/webhook con evento checkout.session.completed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Webhook actualiza profiles.tier = 'pro' y guarda stripe_customer_id/subscription_id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Usuario es redirigido a /cuenta?success=true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/cuenta llama a /api/verify-payment como respaldo y refresca perfil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10.2 Eventos de Webhook Manejados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checkout.session.completed — Upgrade a Pro, guarda IDs de Stripe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customer.subscription.updated — Si status es canceled/unpaid/past_due → downgrade a free. Si active → upgrade a 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customer.subscription.deleted — Downgrade a free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invoice.payment_failed — Log de fallo (no cambia tier)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10.3 Producto en Stripe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Producto: </w:t>
      </w:r>
      <w:r>
        <w:rPr>
          <w:rFonts w:ascii="Arial" w:cs="Arial" w:eastAsia="Arial" w:hAnsi="Arial"/>
          <w:sz w:val="20"/>
          <w:szCs w:val="20"/>
        </w:rPr>
        <w:t xml:space="preserve">ESTATEisREAL Pro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Precio: </w:t>
      </w:r>
      <w:r>
        <w:rPr>
          <w:rFonts w:ascii="Arial" w:cs="Arial" w:eastAsia="Arial" w:hAnsi="Arial"/>
          <w:sz w:val="20"/>
          <w:szCs w:val="20"/>
        </w:rPr>
        <w:t xml:space="preserve">$25/mes (suscripción recurrente)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Modo: </w:t>
      </w:r>
      <w:r>
        <w:rPr>
          <w:rFonts w:ascii="Arial" w:cs="Arial" w:eastAsia="Arial" w:hAnsi="Arial"/>
          <w:sz w:val="20"/>
          <w:szCs w:val="20"/>
        </w:rPr>
        <w:t xml:space="preserve">Test (tarjetas de prueba). Cambiar a Live para producción</w:t>
      </w:r>
    </w:p>
    <w:p>
      <w:r>
        <w:br w:type="page"/>
      </w:r>
    </w:p>
    <w:p>
      <w:pPr>
        <w:spacing w:before="400" w:after="2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11. MODELO DE NEGOCIO (Resumen)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El modelo de negocio completo está documentado en 'Plan_Negocios_SaaS_Prefactibilidad_Inmobiliaria.docx'. Aquí los puntos clave: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11.1 Tiers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960"/>
        <w:gridCol w:w="2760"/>
      </w:tblGrid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Acceso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Gratuito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Supuestos + Resultados básicos + Watermark en PDF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$0 (gratis para siempre)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Todo: Sensibilidad, Escenarios, PDF limpio, Guardar proyectos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$25/mes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Enterprise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Futuro: multi-usuario, marca propia, API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Por definir</w:t>
            </w:r>
          </w:p>
        </w:tc>
      </w:tr>
    </w:tbl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11.2 Consenso Mesa de Expertos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 limitar por operaciones/análisis. Limitar por features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Free = supuestos + resultados básicos. Pro = todo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Trial de 14 días activable (no automático al registrarse)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Pedir feedback ANTES de imprimir (no antes de ver resultados)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Breakeven estimado: mes 8-10 con 40-50 usuarios pagos</w:t>
      </w:r>
    </w:p>
    <w:p>
      <w:r>
        <w:br w:type="page"/>
      </w:r>
    </w:p>
    <w:p>
      <w:pPr>
        <w:spacing w:before="400" w:after="2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12. TAREAS PENDIENTES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12.1 Para el Piloto (Inmediato)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Probar flujo completo con 5-10 desarrolladores reales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Cambiar Stripe de modo Test a modo Live para pagos reales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Confirmar Google Analytics está capturando datos correctamente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Email transaccional: bienvenida, confirmación de pago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12.2 Prioridad Media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Parámetros por país (República Dominicana, Panamá, Colombia, México,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Exportar a Excel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Dashboard administrativo para ver métricas de todos los usuarios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Comparador de proyectos múltiples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12.3 Futuro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Reportes con marca personalizada del usuario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pública para integraciones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Plan Enterprise: multi-usuario, permisos por equipo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Integraciones con CRM inmobiliarios</w:t>
      </w:r>
    </w:p>
    <w:p>
      <w:r>
        <w:br w:type="page"/>
      </w:r>
    </w:p>
    <w:p>
      <w:pPr>
        <w:spacing w:before="400" w:after="2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13. CÓMO RETOMAR ESTE PROYECTO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Si necesitas continuar el desarrollo con un nuevo asistente AI o desarrollador, sigue estos pasos: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Paso 1: Compartir Contexto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Comparte este documento (Project Bible) como primer mensaje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Comparte también el Plan de Negocios para contexto estratégico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Indica qué tarea específica quieres hacer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Paso 2: Accesos Necesarios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Repositorio GitHub (rama: main)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Supabase Dashboard: https://supabase.com/dashboard (proyecto gnlhkqdlyoxutbbbzbdl)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Vercel Dashboard: vercel.com (proyecto estateisreal)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Stripe Dashboard: dashboard.stripe.com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Google Cloud Console: console.cloud.google.com (OAuth client)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Google Analytics: analytics.google.com (propiedad G-1TQPZ6E2Y6)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GoDaddy DNS: Para cambios de dominio</w:t>
      </w:r>
    </w:p>
    <w:p>
      <w:pPr>
        <w:spacing w:before="300" w:after="15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Paso 3: Prompt de Continuación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Usa este prompt como base para retomar:</w:t>
      </w:r>
    </w:p>
    <w:p>
      <w:pPr>
        <w:shd w:fill="F1F5F9" w:val="clear"/>
        <w:spacing w:after="120"/>
        <w:ind w:left="360"/>
      </w:pPr>
      <w:r>
        <w:rPr>
          <w:rFonts w:ascii="Arial" w:cs="Arial" w:eastAsia="Arial" w:hAnsi="Arial"/>
          <w:i/>
          <w:iCs/>
          <w:color w:val="475569"/>
          <w:sz w:val="20"/>
          <w:szCs w:val="20"/>
        </w:rPr>
        <w:t xml:space="preserve">[Adjuntar este PDF] 'Soy Alejandro Fondeur, dueño de ESTATEisREAL. Este es el Project Bible del proyecto. Necesito que continúes con [tarea específica]. El stack es Next.js 16 + Supabase + Stripe + Vercel. El archivo principal es src/components/PrefactibilidadApp.jsx (~1,600 líneas). Lee el documento adjunto para entender la arquitectura completa.'</w:t>
      </w:r>
    </w:p>
    <w:p>
      <w:r>
        <w:br w:type="page"/>
      </w:r>
    </w:p>
    <w:p>
      <w:pPr>
        <w:spacing w:before="400" w:after="2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14. HISTORIAL DE CAMBIOS PRINCIPALES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Registro cronológico de las decisiones y cambios más importantes: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92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7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 21, 2026</w:t>
            </w:r>
          </w:p>
        </w:tc>
        <w:tc>
          <w:tcPr>
            <w:tcW w:type="dxa" w:w="7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Proyecto creado con Next.js. Motor de cálculo migrado desde Excel v4.2. Dark theme implementado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 21</w:t>
            </w:r>
          </w:p>
        </w:tc>
        <w:tc>
          <w:tcPr>
            <w:tcW w:type="dxa" w:w="7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Tablas de sensibilidad expandidas a 7x7. Estado de Resultados con 5 columnas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 22 AM</w:t>
            </w:r>
          </w:p>
        </w:tc>
        <w:tc>
          <w:tcPr>
            <w:tcW w:type="dxa" w:w="7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Campos obligatorios, validación mix, disclaimer legal, tab navigation fix, color tabla 7, porcentajes usos/fuentes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 22 PM</w:t>
            </w:r>
          </w:p>
        </w:tc>
        <w:tc>
          <w:tcPr>
            <w:tcW w:type="dxa" w:w="7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Moneda genérica (removido $ y USD). Mesa de Expertos para modelo de negocio. Botón Generar Análisis con validación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 22 noche</w:t>
            </w:r>
          </w:p>
        </w:tc>
        <w:tc>
          <w:tcPr>
            <w:tcW w:type="dxa" w:w="7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Feedback modal antes de imprimir. Supabase setup (auth, DB, RLS). AuthContext reescrito. Login/registro reales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 22 final</w:t>
            </w:r>
          </w:p>
        </w:tc>
        <w:tc>
          <w:tcPr>
            <w:tcW w:type="dxa" w:w="7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Separación admin vs premium. Fix página principal. Google Analytics componente. Variables de entorno en Vercel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 22 sesión 2</w:t>
            </w:r>
          </w:p>
        </w:tc>
        <w:tc>
          <w:tcPr>
            <w:tcW w:type="dxa" w:w="7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Tier blocking en Sensibilidad y Escenarios. Semáforo cambiado a VIABLE/PRECAUCIÓN/NO VIABLE. FREE → GRATIS. Premium → Pro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 22 sesión 2</w:t>
            </w:r>
          </w:p>
        </w:tc>
        <w:tc>
          <w:tcPr>
            <w:tcW w:type="dxa" w:w="7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 OAuth configurado (Google Cloud Console + Supabase). Botón llenado rápido solo admin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 22 sesión 2</w:t>
            </w:r>
          </w:p>
        </w:tc>
        <w:tc>
          <w:tcPr>
            <w:tcW w:type="dxa" w:w="7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Watermark 'VERSIÓN GRATUITA' para print de usuarios free. Google Analytics GA4 account creado (G-1TQPZ6E2Y6)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 22 sesión 2</w:t>
            </w:r>
          </w:p>
        </w:tc>
        <w:tc>
          <w:tcPr>
            <w:tcW w:type="dxa" w:w="7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Stripe integrado: checkout, webhook, verify-payment. Producto ESTATEisREAL Pro $25/mes. Primer pago de prueba exitoso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 22 sesión 2</w:t>
            </w:r>
          </w:p>
        </w:tc>
        <w:tc>
          <w:tcPr>
            <w:tcW w:type="dxa" w:w="7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Fix: tier no actualizaba post-pago → refreshProfile + verify-payment fallback + Suspense wrapper en /cuenta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 22 sesión 3</w:t>
            </w:r>
          </w:p>
        </w:tc>
        <w:tc>
          <w:tcPr>
            <w:tcW w:type="dxa" w:w="7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Guardado de proyectos en Supabase: guardar, cargar, eliminar, panel 'Mis Proyectos'. NEXT_PUBLIC_GA_ID en Vercel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 22 sesión 3</w:t>
            </w:r>
          </w:p>
        </w:tc>
        <w:tc>
          <w:tcPr>
            <w:tcW w:type="dxa" w:w="79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Project Bible actualizado a v2.0. App lista para piloto</w:t>
            </w:r>
          </w:p>
        </w:tc>
      </w:tr>
    </w:tbl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i/>
          <w:iCs/>
          <w:color w:val="94A3B8"/>
          <w:sz w:val="20"/>
          <w:szCs w:val="20"/>
        </w:rPr>
        <w:t xml:space="preserve">— Fin del Documento —</w:t>
      </w:r>
    </w:p>
    <w:sectPr>
      <w:headerReference w:type="default" r:id="rId6"/>
      <w:footerReference w:type="default" r:id="rId7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4A3B8"/>
        <w:sz w:val="16"/>
        <w:szCs w:val="16"/>
      </w:rPr>
      <w:t xml:space="preserve">CONFIDENCIAL — Página </w:t>
    </w:r>
    <w:r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4A3B8"/>
        <w:sz w:val="16"/>
        <w:szCs w:val="16"/>
      </w:rPr>
      <w:t xml:space="preserve">ESTATEisREAL — Project Bible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2026-02-22T20:40:09.352Z</dcterms:created>
  <dcterms:modified xsi:type="dcterms:W3CDTF">2026-02-22T20:40:09.352Z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