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4284B" w:color="auto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C9A227"/>
          <w:spacing w:val="40"/>
          <w:sz w:val="18"/>
          <w:szCs w:val="18"/>
        </w:rPr>
        <w:t xml:space="preserve">TECNOINCUBADORA</w:t>
      </w:r>
    </w:p>
    <w:p>
      <w:pPr>
        <w:shd w:fill="14284B" w:color="auto" w:val="clear"/>
        <w:spacing w:after="0" w:before="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Bué de Mestres</w:t>
      </w:r>
    </w:p>
    <w:p>
      <w:pPr>
        <w:shd w:fill="14284B" w:color="auto" w:val="clear"/>
        <w:spacing w:after="0" w:before="0"/>
        <w:ind w:left="160" w:right="160"/>
      </w:pPr>
      <w:r>
        <w:rPr>
          <w:rFonts w:ascii="Calibri" w:cs="Calibri" w:eastAsia="Calibri" w:hAnsi="Calibri"/>
          <w:color w:val="FFFFFF"/>
          <w:sz w:val="26"/>
          <w:szCs w:val="26"/>
        </w:rPr>
        <w:t xml:space="preserve">Plataforma de profissionais de serviços em Moçambique</w:t>
      </w:r>
    </w:p>
    <w:p>
      <w:pPr>
        <w:pBdr>
          <w:bottom w:val="single" w:color="C9A227" w:sz="24" w:space="6"/>
        </w:pBdr>
        <w:shd w:fill="14284B" w:color="auto" w:val="clear"/>
        <w:spacing w:after="200" w:before="0"/>
        <w:ind w:left="160" w:right="160"/>
      </w:pPr>
      <w:r>
        <w:rPr>
          <w:rFonts w:ascii="Calibri" w:cs="Calibri" w:eastAsia="Calibri" w:hAnsi="Calibri"/>
          <w:color w:val="C8CFDC"/>
          <w:sz w:val="19"/>
          <w:szCs w:val="19"/>
        </w:rPr>
        <w:t xml:space="preserve">Apresentação para financiadores  |  Setembro de 2026</w:t>
      </w:r>
    </w:p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1. Resumo</w:t>
      </w:r>
    </w:p>
    <w:p>
      <w:pPr>
        <w:spacing w:after="80" w:line="264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O Bué de Mestres é uma plataforma digital que liga pessoas a profissionais de ofícios em Moçambique: mecânicos, explicadores, carpinteiros, electricistas, canalizadores e outros. O cliente encontra, compara, contacta e avalia. O profissional ganha uma presença digital verificada e passa a receber pedidos de trabalho.</w:t>
      </w:r>
    </w:p>
    <w:p>
      <w:pPr>
        <w:spacing w:after="80" w:line="264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A solução está especificada (produto, base de dados, design e segurança) e o desenvolvimento está a iniciar. Procuramos financiamento para concluir o produto e realizar um piloto controlado em Maputo e Matola.</w:t>
      </w:r>
    </w:p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2. O problema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Encontrar um profissional de confiança faz-se sobretudo por boca-a-boca. É difícil comparar preços e qualidade, e não há garantias.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Profissionais competentes têm pouca visibilidade fora do seu círculo e dependem de redes informais para conseguir clientes.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As plataformas de classificados existentes são generalistas: misturam serviços com venda de produtos e, pelo que analisámos, dependem de verificação manual e não oferecem avaliações nem conversa integrada.</w:t>
      </w:r>
    </w:p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3. A solução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Para o cliente (gratuito)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Pesquisa por ofício e bairro; perfis com serviços, preços e trabalhos realizados; pedidos de orçamento; conversa na plataforma ou por WhatsApp; avaliações.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Para o profissional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Perfil próprio com portefólio; selo de verificação; pedidos na sua zona; carteira para comprar planos e destaques.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Confiança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Verificação de identidade (documento e fotografia); avaliações só após trabalho concluído na plataforma; denúncias e suporte por tickets com prazos de resposta; resultados pagos sempre identificados.</w:t>
            </w:r>
          </w:p>
        </w:tc>
      </w:tr>
    </w:tbl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4. Modelo de receita</w:t>
      </w:r>
    </w:p>
    <w:p>
      <w:pPr>
        <w:spacing w:after="80" w:line="264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O cliente não paga à plataforma. A receita vem dos profissionais e de anunciantes.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4284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4284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Planos mensais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Grátis, Pro e Premium. Valores iniciais previstos: 0, 500 e 1 500 MT por mês, a validar no piloto.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Destaques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Posição em destaque na categoria e pesquisa prioritária, pagos com saldo da carteira.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Publicidade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Banners de anunciantes locais.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Afiliados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10 % dos carregamentos dos utilizadores referidos durante 90 dias. Serve como custo de aquisição.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i/>
          <w:iCs/>
          <w:color w:val="5A6270"/>
          <w:sz w:val="20"/>
          <w:szCs w:val="20"/>
        </w:rPr>
        <w:t xml:space="preserve">Nesta fase não apresentamos projecções de receita. Serão calibradas com os dados reais do piloto.</w:t>
      </w:r>
    </w:p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5. Estado actual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Concluído: </w:t>
      </w:r>
      <w:r>
        <w:rPr>
          <w:rFonts w:ascii="Calibri" w:cs="Calibri" w:eastAsia="Calibri" w:hAnsi="Calibri"/>
          <w:color w:val="1F2430"/>
          <w:sz w:val="20"/>
          <w:szCs w:val="20"/>
        </w:rPr>
        <w:t xml:space="preserve">análise de uma plataforma de referência, especificação funcional, modelo de dados, direcção de design, plano de segurança e de suporte ao utilizador.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Em curso: </w:t>
      </w:r>
      <w:r>
        <w:rPr>
          <w:rFonts w:ascii="Calibri" w:cs="Calibri" w:eastAsia="Calibri" w:hAnsi="Calibri"/>
          <w:color w:val="1F2430"/>
          <w:sz w:val="20"/>
          <w:szCs w:val="20"/>
        </w:rPr>
        <w:t xml:space="preserve">início do desenvolvimento.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Ainda não existe: </w:t>
      </w:r>
      <w:r>
        <w:rPr>
          <w:rFonts w:ascii="Calibri" w:cs="Calibri" w:eastAsia="Calibri" w:hAnsi="Calibri"/>
          <w:color w:val="1F2430"/>
          <w:sz w:val="20"/>
          <w:szCs w:val="20"/>
        </w:rPr>
        <w:t xml:space="preserve">utilizadores, receita ou tracção. O piloto serve para os medir.</w:t>
      </w:r>
    </w:p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6. Plano e piloto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4284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4284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1. Base</w:t>
            </w:r>
          </w:p>
        </w:tc>
        <w:tc>
          <w:tcPr>
            <w:tcW w:type="dxa" w:w="7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Contas, perfis, verificação de identidade, catálogo e pesquisa.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2. Interacção</w:t>
            </w:r>
          </w:p>
        </w:tc>
        <w:tc>
          <w:tcPr>
            <w:tcW w:type="dxa" w:w="7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Pedidos, orçamentos, conversa, trabalhos e avaliações.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3. Monetização</w:t>
            </w:r>
          </w:p>
        </w:tc>
        <w:tc>
          <w:tcPr>
            <w:tcW w:type="dxa" w:w="7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Carteira, planos, destaques e afiliados, com pagamento por comprovativo.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4. Automatização</w:t>
            </w:r>
          </w:p>
        </w:tc>
        <w:tc>
          <w:tcPr>
            <w:tcW w:type="dxa" w:w="7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Pagamentos M-Pesa e e-Mola, suporte por tickets e área de administração completa.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5. Piloto</w:t>
            </w:r>
          </w:p>
        </w:tc>
        <w:tc>
          <w:tcPr>
            <w:tcW w:type="dxa" w:w="77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Maputo e Matola, com 3 a 4 ofícios (mecânico, explicador, carpinteiro, electricista). Meta inicial: 200 profissionais verificados.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Indicadores do piloto: </w:t>
      </w:r>
      <w:r>
        <w:rPr>
          <w:rFonts w:ascii="Calibri" w:cs="Calibri" w:eastAsia="Calibri" w:hAnsi="Calibri"/>
          <w:color w:val="1F2430"/>
          <w:sz w:val="20"/>
          <w:szCs w:val="20"/>
        </w:rPr>
        <w:t xml:space="preserve">profissionais verificados, pedidos publicados, pedidos que recebem pelo menos um orçamento, trabalhos concluídos, avaliações recebidas e profissionais que compram plano.</w:t>
      </w:r>
    </w:p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7. Uso previsto do financiamento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Desenvolvimento e design do produto.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Infraestrutura e segurança.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Verificação de profissionais e atendimento ao utilizador.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Captação de profissionais e lançamento do piloto (presença no terreno e comunicação).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Custos legais e de operação: registo de marca, termos de uso e protecção de dados.</w:t>
      </w:r>
    </w:p>
    <w:p>
      <w:pPr>
        <w:spacing w:after="60" w:before="80"/>
      </w:pPr>
      <w:r>
        <w:rPr>
          <w:rFonts w:ascii="Calibri" w:cs="Calibri" w:eastAsia="Calibri" w:hAnsi="Calibri"/>
          <w:i/>
          <w:iCs/>
          <w:color w:val="5A6270"/>
          <w:sz w:val="20"/>
          <w:szCs w:val="20"/>
        </w:rPr>
        <w:t xml:space="preserve">O montante e o orçamento detalhado são apresentados em documento separado, conforme o tipo de financiamento.</w:t>
      </w:r>
    </w:p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8. Riscos e como os tratamos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4284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4284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Adopção inicial baixa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Piloto limitado a duas cidades e poucos ofícios; captação directa de profissionais; plano Grátis sem custo de entrada.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Contacto fora da plataforma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O valor para o profissional está na visibilidade, verificação e avaliações, e não numa comissão sobre o serviço.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Confiança e fraude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Verificação de identidade, avaliações ligadas a trabalhos reais, denúncias e suporte com prazos definidos.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Pagamentos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Arranque com comprovativo manual; integração M-Pesa e e-Mola numa fase posterior.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3F5F8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20"/>
                <w:szCs w:val="20"/>
              </w:rPr>
              <w:t xml:space="preserve">Acesso e dados móveis</w:t>
            </w:r>
          </w:p>
        </w:tc>
        <w:tc>
          <w:tcPr>
            <w:tcW w:type="dxa" w:w="7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Design leve, pensado para telemóvel e instalável como aplicação (PWA).</w:t>
            </w:r>
          </w:p>
        </w:tc>
      </w:tr>
    </w:tbl>
    <w:p>
      <w:pPr>
        <w:keepNext/>
        <w:pBdr>
          <w:bottom w:val="single" w:color="C9A227" w:sz="6" w:space="2"/>
        </w:pBdr>
        <w:spacing w:after="80" w:before="170"/>
      </w:pPr>
      <w:r>
        <w:rPr>
          <w:rFonts w:ascii="Calibri" w:cs="Calibri" w:eastAsia="Calibri" w:hAnsi="Calibri"/>
          <w:b/>
          <w:bCs/>
          <w:color w:val="14284B"/>
          <w:sz w:val="25"/>
          <w:szCs w:val="25"/>
        </w:rPr>
        <w:t xml:space="preserve">9. Equipa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1F2430"/>
          <w:sz w:val="20"/>
          <w:szCs w:val="20"/>
        </w:rPr>
        <w:t xml:space="preserve">Afonso Pene, fundador e desenvolvedor. </w:t>
      </w:r>
      <w:r>
        <w:rPr>
          <w:rFonts w:ascii="Calibri" w:cs="Calibri" w:eastAsia="Calibri" w:hAnsi="Calibri"/>
          <w:color w:val="1F2430"/>
          <w:sz w:val="20"/>
          <w:szCs w:val="20"/>
        </w:rPr>
        <w:t xml:space="preserve">Desenvolve as plataformas da TECNOINCUBADORA, uma empresa de software que constrói sistemas de gestão para vários sectores, entre eles microcrédito, ginásios, salões de beleza, farmácias, armazéns e escolas. Assegura a arquitectura, o desenvolvimento e a área comercial.</w:t>
      </w:r>
    </w:p>
    <w:p>
      <w:pPr>
        <w:spacing w:after="80" w:line="264"/>
      </w:pPr>
      <w:r>
        <w:rPr>
          <w:rFonts w:ascii="Calibri" w:cs="Calibri" w:eastAsia="Calibri" w:hAnsi="Calibri"/>
          <w:color w:val="1F2430"/>
          <w:sz w:val="20"/>
          <w:szCs w:val="20"/>
        </w:rPr>
        <w:t xml:space="preserve">Com o financiamento, prevê-se reforçar a equipa em atendimento ao utilizador e captação de profissionais.</w:t>
      </w:r>
    </w:p>
    <w:p>
      <w:pPr>
        <w:keepNext/>
        <w:pBdr>
          <w:top w:val="single" w:color="C9A227" w:sz="6" w:space="6"/>
        </w:pBdr>
        <w:spacing w:after="30" w:before="180"/>
      </w:pPr>
      <w:r>
        <w:rPr>
          <w:rFonts w:ascii="Calibri" w:cs="Calibri" w:eastAsia="Calibri" w:hAnsi="Calibri"/>
          <w:b/>
          <w:bCs/>
          <w:color w:val="14284B"/>
          <w:sz w:val="22"/>
          <w:szCs w:val="22"/>
        </w:rPr>
        <w:t xml:space="preserve">Afonso Pene</w:t>
      </w:r>
    </w:p>
    <w:p>
      <w:pPr>
        <w:keepNext/>
        <w:spacing w:after="20"/>
      </w:pPr>
      <w:r>
        <w:rPr>
          <w:rFonts w:ascii="Calibri" w:cs="Calibri" w:eastAsia="Calibri" w:hAnsi="Calibri"/>
          <w:color w:val="5A6270"/>
          <w:sz w:val="19"/>
          <w:szCs w:val="19"/>
        </w:rPr>
        <w:t xml:space="preserve">Full Stack Developer | Systems Architect | Database Administrator</w:t>
      </w:r>
    </w:p>
    <w:p>
      <w:pPr>
        <w:keepNext/>
        <w:spacing w:after="20"/>
      </w:pPr>
      <w:r>
        <w:rPr>
          <w:rFonts w:ascii="Calibri" w:cs="Calibri" w:eastAsia="Calibri" w:hAnsi="Calibri"/>
          <w:color w:val="5A6270"/>
          <w:sz w:val="19"/>
          <w:szCs w:val="19"/>
        </w:rPr>
        <w:t xml:space="preserve">AI-Driven Data Analytics &amp; BI | AI Automation &amp; Intelligent Systems | AI Visual Creator</w:t>
      </w:r>
    </w:p>
    <w:p>
      <w:pPr>
        <w:keepNext/>
        <w:spacing w:after="20"/>
      </w:pPr>
      <w:r>
        <w:rPr>
          <w:rFonts w:ascii="Calibri" w:cs="Calibri" w:eastAsia="Calibri" w:hAnsi="Calibri"/>
          <w:color w:val="5A6270"/>
          <w:sz w:val="19"/>
          <w:szCs w:val="19"/>
        </w:rPr>
        <w:t xml:space="preserve">Node.js • React • Python</w:t>
      </w:r>
    </w:p>
    <w:p>
      <w:pPr>
        <w:keepNext/>
        <w:spacing w:after="2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+258 877 981 166</w:t>
      </w:r>
    </w:p>
    <w:p>
      <w:pPr>
        <w:keepNext/>
        <w:spacing w:after="2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https://afonsoportofolio.vercel.app/</w:t>
      </w:r>
    </w:p>
    <w:p>
      <w:pPr>
        <w:keepNext/>
        <w:spacing w:after="2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https://www.linkedin.com/in/afonso-pene-ba7ab9245</w:t>
      </w:r>
    </w:p>
    <w:p>
      <w:pPr>
        <w:spacing w:after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Maputo, Moçambique</w:t>
      </w:r>
    </w:p>
    <w:sectPr>
      <w:footerReference w:type="default" r:id="rId7"/>
      <w:pgSz w:w="11906" w:h="16838" w:orient="portrait"/>
      <w:pgMar w:top="80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E0" w:sz="4" w:space="4"/>
      </w:pBdr>
      <w:tabs>
        <w:tab w:val="right" w:pos="9638"/>
      </w:tabs>
    </w:pPr>
    <w:r>
      <w:rPr>
        <w:rFonts w:ascii="Calibri" w:cs="Calibri" w:eastAsia="Calibri" w:hAnsi="Calibri"/>
        <w:color w:val="5A6270"/>
        <w:sz w:val="16"/>
        <w:szCs w:val="16"/>
      </w:rPr>
      <w:t xml:space="preserve">TECNOINCUBADORA  |  Bué de Mestres  |  Confidencial</w:t>
    </w:r>
    <w:r>
      <w:rPr>
        <w:rFonts w:ascii="Calibri" w:cs="Calibri" w:eastAsia="Calibri" w:hAnsi="Calibri"/>
        <w:color w:val="5A6270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C9A22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Bué de Mestres - Apresentação para financiadores</dc:title>
  <dc:creator>TECNOINCUBADORA</dc:creator>
  <cp:lastModifiedBy>Un-named</cp:lastModifiedBy>
  <cp:revision>1</cp:revision>
  <dcterms:created xsi:type="dcterms:W3CDTF">2026-09-29T12:46:26.188Z</dcterms:created>
  <dcterms:modified xsi:type="dcterms:W3CDTF">2026-09-29T12:46:26.197Z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