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665"/>
        <w:tblGridChange w:id="0">
          <w:tblGrid>
            <w:gridCol w:w="4845"/>
            <w:gridCol w:w="4665"/>
          </w:tblGrid>
        </w:tblGridChange>
      </w:tblGrid>
      <w:tr>
        <w:trPr>
          <w:trHeight w:val="641.796875" w:hRule="atLeast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120" w:before="120" w:lineRule="auto"/>
              <w:ind w:hanging="35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heading=h.bjksbdsw3g6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Tabela para uso exclusivo do(a) coordenador(a)</w:t>
            </w:r>
          </w:p>
        </w:tc>
      </w:tr>
      <w:tr>
        <w:trPr>
          <w:trHeight w:val="432.978515625" w:hRule="atLeast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Requisitos para um conteúdo UAU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Plano de 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conteúdo desenvolvido na unidade relacionada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Ortografia e gramática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Questões padrão ENADE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70"/>
        <w:tblGridChange w:id="0">
          <w:tblGrid>
            <w:gridCol w:w="2340"/>
            <w:gridCol w:w="7170"/>
          </w:tblGrid>
        </w:tblGridChange>
      </w:tblGrid>
      <w:tr>
        <w:trPr/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da Validação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do(a) Coordenador(a) do curso</w:t>
            </w:r>
          </w:p>
        </w:tc>
      </w:tr>
      <w:tr>
        <w:trPr/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96806871"/>
        <w:tag w:val="goog_rdk_0"/>
      </w:sdtPr>
      <w:sdtContent>
        <w:tbl>
          <w:tblPr>
            <w:tblStyle w:val="Table3"/>
            <w:tblW w:w="95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3030"/>
            <w:gridCol w:w="3510"/>
            <w:tblGridChange w:id="0">
              <w:tblGrid>
                <w:gridCol w:w="2970"/>
                <w:gridCol w:w="3030"/>
                <w:gridCol w:w="3510"/>
              </w:tblGrid>
            </w:tblGridChange>
          </w:tblGrid>
          <w:tr>
            <w:trPr/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4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5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NÃO 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widowControl w:val="0"/>
                  <w:numPr>
                    <w:ilvl w:val="0"/>
                    <w:numId w:val="5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QUESTIONÁRIO UNIDADE 3</w:t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Questões autorais e de banca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Disciplina:</w:t>
      </w:r>
      <w:r>
        <w:rPr>
          <w:rFonts w:ascii="Times New Roman" w:hAnsi="Times New Roman"/>
          <w:sz w:val="24"/>
        </w:rPr>
        <w:t xml:space="preserve"> Model-Based Design for Cyber-Physical Systems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Professor-conteudista:</w:t>
      </w:r>
      <w:r w:rsidDel="00000000" w:rsidR="00000000" w:rsidRPr="00000000">
        <w:rPr>
          <w:rtl w:val="0"/>
        </w:rPr>
      </w:r>
      <w:r>
        <w:rPr>
          <w:rFonts w:ascii="Times New Roman" w:hAnsi="Times New Roman"/>
          <w:sz w:val="24"/>
        </w:rPr>
        <w:t xml:space="preserve"> Afonso Cesar Lelis Brandão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Questões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Asserção-razão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1.</w:t>
      </w:r>
      <w:r>
        <w:rPr>
          <w:rFonts w:ascii="Times New Roman" w:hAnsi="Times New Roman"/>
          <w:sz w:val="24"/>
        </w:rPr>
        <w:t xml:space="preserve"> I. O requisito "o robô deve parar rapidamente se houver obstáculo" admite pelo menos três leituras incompatíveis: quão rápido é "rapidamente", o que exatamente deve parar, e a partir de que instante o prazo é contado.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Todo requisito formal deve ser expresso em uma única frase de linguagem natural, sem predicado executável associado, para preservar sua legibilidade pela equipe de segurança.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2.</w:t>
      </w:r>
      <w:r>
        <w:rPr>
          <w:rFonts w:ascii="Times New Roman" w:hAnsi="Times New Roman"/>
          <w:sz w:val="24"/>
        </w:rPr>
        <w:t xml:space="preserve"> I. REQ-SAFE-001 é verificável por exploração de estados porque expressa uma restrição instantânea sobre variáveis lógicas do supervisor, sem depender de tempo decorrido.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REQ-SAFE-001 estabelece que nenhuma transição pode ter </w:t>
      </w:r>
      <w:r>
        <w:rPr>
          <w:rFonts w:ascii="Times New Roman" w:hAnsi="Times New Roman"/>
          <w:sz w:val="24"/>
        </w:rPr>
        <w:t>torque_habilitado = True</w:t>
      </w:r>
      <w:r>
        <w:rPr>
          <w:rFonts w:ascii="Times New Roman" w:hAnsi="Times New Roman"/>
          <w:sz w:val="24"/>
        </w:rPr>
        <w:t xml:space="preserve"> simultaneamente com </w:t>
      </w:r>
      <w:r>
        <w:rPr>
          <w:rFonts w:ascii="Times New Roman" w:hAnsi="Times New Roman"/>
          <w:sz w:val="24"/>
        </w:rPr>
        <w:t>obstaculo = True</w:t>
      </w:r>
      <w:r>
        <w:rPr>
          <w:rFonts w:ascii="Times New Roman" w:hAnsi="Times New Roman"/>
          <w:sz w:val="24"/>
        </w:rPr>
        <w:t>, condição avaliável a cada transição isolada, sem necessidade de relógio.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3.</w:t>
      </w:r>
      <w:r>
        <w:rPr>
          <w:rFonts w:ascii="Times New Roman" w:hAnsi="Times New Roman"/>
          <w:sz w:val="24"/>
        </w:rPr>
        <w:t xml:space="preserve"> I. Vivacidade (</w:t>
      </w:r>
      <w:r>
        <w:rPr>
          <w:rFonts w:ascii="Times New Roman" w:hAnsi="Times New Roman"/>
          <w:i/>
          <w:sz w:val="24"/>
        </w:rPr>
        <w:t>liveness</w:t>
      </w:r>
      <w:r>
        <w:rPr>
          <w:rFonts w:ascii="Times New Roman" w:hAnsi="Times New Roman"/>
          <w:sz w:val="24"/>
        </w:rPr>
        <w:t>) garante que nada de ruim jamais acontece ao sistema, sendo equivalente à propriedade de segurança (</w:t>
      </w:r>
      <w:r>
        <w:rPr>
          <w:rFonts w:ascii="Times New Roman" w:hAnsi="Times New Roman"/>
          <w:i/>
          <w:sz w:val="24"/>
        </w:rPr>
        <w:t>safety</w:t>
      </w:r>
      <w:r>
        <w:rPr>
          <w:rFonts w:ascii="Times New Roman" w:hAnsi="Times New Roman"/>
          <w:sz w:val="24"/>
        </w:rPr>
        <w:t>).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Alcançabilidade exige que, a partir de qualquer estado do sistema, exista sempre um caminho até o estado-alvo, e não apenas a existência de pelo menos um caminho a partir do estado inicial.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4.</w:t>
      </w:r>
      <w:r>
        <w:rPr>
          <w:rFonts w:ascii="Times New Roman" w:hAnsi="Times New Roman"/>
          <w:sz w:val="24"/>
        </w:rPr>
        <w:t xml:space="preserve"> I. Tanto REQ-SAFE-004 (segurança) quanto REQ-SAFE-005 (vivacidade) puderam ser reformulados como invariantes de transição no supervisor do NexaBot.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O vetor de entradas do supervisor do NexaBot tem sete campos — seis booleanos e um contínuo (velocidade) —, este último usado para decidir quando uma desaceleração terminou.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5.</w:t>
      </w:r>
      <w:r>
        <w:rPr>
          <w:rFonts w:ascii="Times New Roman" w:hAnsi="Times New Roman"/>
          <w:sz w:val="24"/>
        </w:rPr>
        <w:t xml:space="preserve"> I. REQ-SAFE-007, sobre velocidade linear, é verificado por exploração de estados discretos no mesmo módulo </w:t>
      </w:r>
      <w:r>
        <w:rPr>
          <w:rFonts w:ascii="Times New Roman" w:hAnsi="Times New Roman"/>
          <w:sz w:val="24"/>
        </w:rPr>
        <w:t>modelcheck.py</w:t>
      </w:r>
      <w:r>
        <w:rPr>
          <w:rFonts w:ascii="Times New Roman" w:hAnsi="Times New Roman"/>
          <w:sz w:val="24"/>
        </w:rPr>
        <w:t xml:space="preserve"> usado para REQ-SAFE-001 a REQ-SAFE-005.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REQ-SAFE-007 trata de uma grandeza contínua (velocidade linear ≤ 1,20 m/s), fora do vetor de estados discreto do supervisor, sendo verificado por teste baseado em propriedades na Aula 12.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6.</w:t>
      </w:r>
      <w:r>
        <w:rPr>
          <w:rFonts w:ascii="Times New Roman" w:hAnsi="Times New Roman"/>
          <w:sz w:val="24"/>
        </w:rPr>
        <w:t xml:space="preserve"> I. A busca em largura implementada em </w:t>
      </w:r>
      <w:r>
        <w:rPr>
          <w:rFonts w:ascii="Times New Roman" w:hAnsi="Times New Roman"/>
          <w:sz w:val="24"/>
        </w:rPr>
        <w:t>modelcheck.py</w:t>
      </w:r>
      <w:r>
        <w:rPr>
          <w:rFonts w:ascii="Times New Roman" w:hAnsi="Times New Roman"/>
          <w:sz w:val="24"/>
        </w:rPr>
        <w:t xml:space="preserve"> explora exaustivamente todas as transições alcançáveis do supervisor do NexaBot a partir de OCIOSO.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Ferramentas como o NuSMV utilizam diagramas de decisão binária para representar simbolicamente o espaço de estados, evitando enumerar estado a estado.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7.</w:t>
      </w:r>
      <w:r>
        <w:rPr>
          <w:rFonts w:ascii="Times New Roman" w:hAnsi="Times New Roman"/>
          <w:sz w:val="24"/>
        </w:rPr>
        <w:t xml:space="preserve"> I. CTL descreve propriedades sobre uma única trajetória de execução, enquanto LTL quantifica sobre a árvore de todas as trajetórias possíveis.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Na sintaxe de LTL, o operador </w:t>
      </w:r>
      <w:r>
        <w:drawing>
          <wp:inline>
            <wp:extent cx="119677" cy="110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677" cy="1107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significa "eventualmente", e o operador </w:t>
      </w:r>
      <w:r>
        <w:drawing>
          <wp:inline>
            <wp:extent cx="114090" cy="103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090" cy="1035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significa "globalmente".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8.</w:t>
      </w:r>
      <w:r>
        <w:rPr>
          <w:rFonts w:ascii="Times New Roman" w:hAnsi="Times New Roman"/>
          <w:sz w:val="24"/>
        </w:rPr>
        <w:t xml:space="preserve"> I. Um teste que passa mil vezes sem falhar não prova a ausência de falha no supervisor do NexaBot.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A exploração exaustiva de </w:t>
      </w:r>
      <w:r>
        <w:rPr>
          <w:rFonts w:ascii="Times New Roman" w:hAnsi="Times New Roman"/>
          <w:sz w:val="24"/>
        </w:rPr>
        <w:t>modelcheck.py</w:t>
      </w:r>
      <w:r>
        <w:rPr>
          <w:rFonts w:ascii="Times New Roman" w:hAnsi="Times New Roman"/>
          <w:sz w:val="24"/>
        </w:rPr>
        <w:t xml:space="preserve"> não amostra: examina todas as combinações de entrada aplicáveis a cada estado alcançável e, ao encontrar uma violação, devolve o caminho completo até ela.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9.</w:t>
      </w:r>
      <w:r>
        <w:rPr>
          <w:rFonts w:ascii="Times New Roman" w:hAnsi="Times New Roman"/>
          <w:sz w:val="24"/>
        </w:rPr>
        <w:t xml:space="preserve"> I. Na versão do supervisor em que, dentro do estado MOVENDO, o comando de partida do operador é avaliado antes do obstáculo, a exploração de estados reporta 8 violações de REQ-SAFE-001, mantendo os mesmos 6 estados e 768 transições da versão correta.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Essas violações ocorrem porque a inversão de prioridade torna a função de transição não determinística, produzindo dois estados de destino diferentes para a mesma entrada dentro de MOVENDO.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10.</w:t>
      </w:r>
      <w:r>
        <w:rPr>
          <w:rFonts w:ascii="Times New Roman" w:hAnsi="Times New Roman"/>
          <w:sz w:val="24"/>
        </w:rPr>
        <w:t xml:space="preserve"> I. O contraexemplo do bug de prioridade encontrado na Aula 10 exige uma sequência de pelo menos cinco transições para expor a violação de REQ-SAFE-001.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O contraexemplo mais curto do bug de prioridade tem duas transições: de OCIOSO para MOVENDO por comando de partida, e de MOVENDO para MOVENDO mantendo o comando de partida junto com o obstáculo.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11.</w:t>
      </w:r>
      <w:r>
        <w:rPr>
          <w:rFonts w:ascii="Times New Roman" w:hAnsi="Times New Roman"/>
          <w:sz w:val="24"/>
        </w:rPr>
        <w:t xml:space="preserve"> I. O autômato temporizado do watchdog em </w:t>
      </w:r>
      <w:r>
        <w:rPr>
          <w:rFonts w:ascii="Times New Roman" w:hAnsi="Times New Roman"/>
          <w:sz w:val="24"/>
        </w:rPr>
        <w:t>timed.py</w:t>
      </w:r>
      <w:r>
        <w:rPr>
          <w:rFonts w:ascii="Times New Roman" w:hAnsi="Times New Roman"/>
          <w:sz w:val="24"/>
        </w:rPr>
        <w:t xml:space="preserve"> usa tempo discreto, contando períodos inteiros de </w:t>
      </w:r>
      <w:r>
        <w:drawing>
          <wp:inline>
            <wp:extent cx="152053" cy="1270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053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em vez de relógios de valor real.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Um firmware embarcado tipicamente mede prazos contando ciclos (</w:t>
      </w:r>
      <w:r>
        <w:rPr>
          <w:rFonts w:ascii="Times New Roman" w:hAnsi="Times New Roman"/>
          <w:i/>
          <w:sz w:val="24"/>
        </w:rPr>
        <w:t>ticks</w:t>
      </w:r>
      <w:r>
        <w:rPr>
          <w:rFonts w:ascii="Times New Roman" w:hAnsi="Times New Roman"/>
          <w:sz w:val="24"/>
        </w:rPr>
        <w:t>) de um temporizador de hardware, não segundos contínuos, o que motiva o modelo discreto adotado no NexaBot.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12.</w:t>
      </w:r>
      <w:r>
        <w:rPr>
          <w:rFonts w:ascii="Times New Roman" w:hAnsi="Times New Roman"/>
          <w:sz w:val="24"/>
        </w:rPr>
        <w:t xml:space="preserve"> I. A guarda temporal é a condição sobre o relógio válida enquanto o autômato permanece em um estado, e a invariante de localização é a condição que habilita uma transição.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II. No modelo do watchdog, DETECTANDO representa o gatilho físico ainda não reconhecido, e a cada período o ambiente escolhe confirmar a detecção ou continuar atrasando, até o limite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13.</w:t>
      </w:r>
      <w:r>
        <w:rPr>
          <w:rFonts w:ascii="Times New Roman" w:hAnsi="Times New Roman"/>
          <w:sz w:val="24"/>
        </w:rPr>
        <w:t xml:space="preserve"> I. Uma simulação típica do watchdog do NexaBot dificilmente amostra, ao mesmo tempo, o maior atraso de detecção admitido e a perda de um ciclo de atuação.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O UPPAAL verifica autômatos de tempo real contínuo usando relógios de valor real e zonas simbólicas, em vez de enumeração direta.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14.</w:t>
      </w:r>
      <w:r>
        <w:rPr>
          <w:rFonts w:ascii="Times New Roman" w:hAnsi="Times New Roman"/>
          <w:sz w:val="24"/>
        </w:rPr>
        <w:t xml:space="preserve"> I. Com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 xml:space="preserve"> de 27 períodos, a verificação exaustiva do watchdog encontra 58 caminhos e reporta pior caso de 155 ms, configurando violação de REQ-SAFE-006.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O limite de REQ-SAFE-006 é avaliado com desigualdade estrita (</w:t>
      </w:r>
      <w:r>
        <w:drawing>
          <wp:inline>
            <wp:extent cx="118465" cy="88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465" cy="8831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), de modo que exatamente 150 ms já configura violação do requisito.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15.</w:t>
      </w:r>
      <w:r>
        <w:rPr>
          <w:rFonts w:ascii="Times New Roman" w:hAnsi="Times New Roman"/>
          <w:sz w:val="24"/>
        </w:rPr>
        <w:t xml:space="preserve"> I. O modelo do watchdog do NexaBot, sendo de tempo discreto, não precisa da maquinaria de zonas contínuas que o UPPAAL usa para relógios de valor real.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Isso ocorre porque o UPPAAL foi descontinuado e substituído por ferramentas de tempo discreto em toda a indústria automotiva.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16.</w:t>
      </w:r>
      <w:r>
        <w:rPr>
          <w:rFonts w:ascii="Times New Roman" w:hAnsi="Times New Roman"/>
          <w:sz w:val="24"/>
        </w:rPr>
        <w:t xml:space="preserve"> I. Cobertura de linha de 100% em </w:t>
      </w:r>
      <w:r>
        <w:rPr>
          <w:rFonts w:ascii="Times New Roman" w:hAnsi="Times New Roman"/>
          <w:sz w:val="24"/>
        </w:rPr>
        <w:t>supervisor.py</w:t>
      </w:r>
      <w:r>
        <w:rPr>
          <w:rFonts w:ascii="Times New Roman" w:hAnsi="Times New Roman"/>
          <w:sz w:val="24"/>
        </w:rPr>
        <w:t xml:space="preserve"> garante que qualquer sequência de estados capaz de expor um defeito de ordenação temporal foi exercitada pela suíte.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O bug de prioridade da Aula 10 pode conviver com 100% de cobertura de linha porque cada bloco condicional é executado isoladamente por algum teste, sem que nenhum precise encadear a sequência exata de duas transições que expõe o defeito.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17.</w:t>
      </w:r>
      <w:r>
        <w:rPr>
          <w:rFonts w:ascii="Times New Roman" w:hAnsi="Times New Roman"/>
          <w:sz w:val="24"/>
        </w:rPr>
        <w:t xml:space="preserve"> I. No grafo do supervisor do NexaBot, a suíte gerada por percurso do grafo alcança 100% de cobertura de estados com apenas 5 casos de teste, mas cobre somente 5 das 25 arestas distintas do grafo.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Isso ocorre porque o grafo do supervisor tem 36 arestas distintas, das quais a suíte por percurso cobre exatamente a metade.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18.</w:t>
      </w:r>
      <w:r>
        <w:rPr>
          <w:rFonts w:ascii="Times New Roman" w:hAnsi="Times New Roman"/>
          <w:sz w:val="24"/>
        </w:rPr>
        <w:t xml:space="preserve"> I. Ao reintroduzir o bug de prioridade e configurar a busca do Hypothesis por violações de REQ-SAFE-001, a redução (</w:t>
      </w:r>
      <w:r>
        <w:rPr>
          <w:rFonts w:ascii="Times New Roman" w:hAnsi="Times New Roman"/>
          <w:i/>
          <w:sz w:val="24"/>
        </w:rPr>
        <w:t>shrinking</w:t>
      </w:r>
      <w:r>
        <w:rPr>
          <w:rFonts w:ascii="Times New Roman" w:hAnsi="Times New Roman"/>
          <w:sz w:val="24"/>
        </w:rPr>
        <w:t>) converge para a mesma sequência mínima de dois passos já identificada pelo verificador exaustivo da Aula 10.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A sequência mínima que viola REQ-SAFE-001 é, estruturalmente, o menor caminho possível até a violação, de modo que técnicas de busca independentes tendem a encontrá-la.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19.</w:t>
      </w:r>
      <w:r>
        <w:rPr>
          <w:rFonts w:ascii="Times New Roman" w:hAnsi="Times New Roman"/>
          <w:sz w:val="24"/>
        </w:rPr>
        <w:t xml:space="preserve"> I. REQ-SAFE-007 é verificado dentro de </w:t>
      </w:r>
      <w:r>
        <w:rPr>
          <w:rFonts w:ascii="Times New Roman" w:hAnsi="Times New Roman"/>
          <w:sz w:val="24"/>
        </w:rPr>
        <w:t>modelcheck.py</w:t>
      </w:r>
      <w:r>
        <w:rPr>
          <w:rFonts w:ascii="Times New Roman" w:hAnsi="Times New Roman"/>
          <w:sz w:val="24"/>
        </w:rPr>
        <w:t>, junto dos demais REQ-SAFE, porque a velocidade linear integra o vetor de estados discreto do supervisor.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A verificação formal do REQ-SAFE-007 dispensa qualquer teste baseado em propriedades, pois o requisito pode ser reduzido a uma invariante de transição booleana como REQ-SAFE-001.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20.</w:t>
      </w:r>
      <w:r>
        <w:rPr>
          <w:rFonts w:ascii="Times New Roman" w:hAnsi="Times New Roman"/>
          <w:sz w:val="24"/>
        </w:rPr>
        <w:t xml:space="preserve"> I. A exploração exaustiva demonstrou, com certeza matemática, que o supervisor como modelado satisfaz REQ-SAFE-001 a REQ-SAFE-005.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PORQUE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II. A suíte gerada por percurso do grafo, com 5 casos de teste, cobre 100% dos estados alcançáveis do supervisor do NexaBot.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As asserções I e II são proposições verdadeiras, e a II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As asserções I e II são proposições verdadeiras, mas a II não é uma justificativa correta da 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asserção I é uma proposição verdadeira, e a II é uma proposição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asserção I é uma proposição falsa, e a II é uma proposição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As asserções I e II são proposições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Interpretação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21.</w:t>
      </w:r>
      <w:r>
        <w:rPr>
          <w:rFonts w:ascii="Times New Roman" w:hAnsi="Times New Roman"/>
          <w:sz w:val="24"/>
        </w:rPr>
        <w:t xml:space="preserve"> O requisito original "o robô deve parar rapidamente se houver obstáculo" foi resolvido no NexaBot por meio de REQ-SAFE-001 e REQ-SAFE-006. Um novo requisito ambíguo chega à equipe: "o robô deve retomar o movimento assim que for seguro". Seguindo a mesma metodologia de decomposição da Aula 9, qual é o tratamento mais adequado para esse requisito?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Um único requisito informal basta, pois "seguro" já é suficientemente preciso para verificação automática.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O requisito deve ser descartado, pois retomada de movimento não é uma propriedade formalizável em sistemas ciberfísicos.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Deve ser expresso apenas como invariante de estado, já que toda condição de retomada de movimento é, por definição, uma restrição instantânea sem componente temporal.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O requisito deve ser decomposto em ao menos duas leituras — a condição lógica que define "seguro" e um eventual prazo associado à retomada —, cada uma verificada pela técnica apropriada, como ocorreu com REQ-SAFE-001 e REQ-SAFE-006.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Basta reaproveitar literalmente o predicado de REQ-SAFE-001, pois todo requisito do NexaBot compartilha o mesmo predicado executável.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22.</w:t>
      </w:r>
      <w:r>
        <w:rPr>
          <w:rFonts w:ascii="Times New Roman" w:hAnsi="Times New Roman"/>
          <w:sz w:val="24"/>
        </w:rPr>
        <w:t xml:space="preserve"> Analise o trecho de </w:t>
      </w:r>
      <w:r>
        <w:rPr>
          <w:rFonts w:ascii="Times New Roman" w:hAnsi="Times New Roman"/>
          <w:sz w:val="24"/>
        </w:rPr>
        <w:t>nexabot/requisitos.py</w:t>
      </w:r>
      <w:r>
        <w:rPr>
          <w:rFonts w:ascii="Times New Roman" w:hAnsi="Times New Roman"/>
          <w:sz w:val="24"/>
        </w:rPr>
        <w:t xml:space="preserve"> que define o predicado de REQ-SAFE-005: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```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condicao_disparo = (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estado is Estado.PARADO_OBSTACULO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and not entradas.obstaculo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and entradas.comando_partir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and not entradas.emergencia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and not entradas.falha_encoder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```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Esse predicado foi ajustado depois que o </w:t>
      </w:r>
      <w:r>
        <w:rPr>
          <w:rFonts w:ascii="Times New Roman" w:hAnsi="Times New Roman"/>
          <w:i/>
          <w:sz w:val="24"/>
        </w:rPr>
        <w:t>model checker</w:t>
      </w:r>
      <w:r>
        <w:rPr>
          <w:rFonts w:ascii="Times New Roman" w:hAnsi="Times New Roman"/>
          <w:sz w:val="24"/>
        </w:rPr>
        <w:t xml:space="preserve"> apontou um contraexemplo. Qual foi a razão para incluir as condições </w:t>
      </w:r>
      <w:r>
        <w:rPr>
          <w:rFonts w:ascii="Times New Roman" w:hAnsi="Times New Roman"/>
          <w:sz w:val="24"/>
        </w:rPr>
        <w:t>not entradas.emergencia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sz w:val="24"/>
        </w:rPr>
        <w:t>not entradas.falha_encoder</w:t>
      </w:r>
      <w:r>
        <w:rPr>
          <w:rFonts w:ascii="Times New Roman" w:hAnsi="Times New Roman"/>
          <w:sz w:val="24"/>
        </w:rPr>
        <w:t>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Sem essas condições, o supervisor jamais conseguiria retornar a MOVENDO a partir de PARADO_OBSTACULO, em nenhuma circunstância.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condições foram adicionadas apenas por convenção de estilo do código, sem qualquer impacto sobre o resultado da verificação.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Elas transformam REQ-SAFE-005 de propriedade de vivacidade em invariante de estado simples, eliminando a necessidade de exploração de transições.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Elas evitam que o requisito seja aplicável ao estado FALHA, que já é tratado separadamente por REQ-SAFE-004.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Sem elas, o texto original do requisito exigiria retomar o movimento mesmo diante de falha de encoder ou emergência concorrentes, o que seria inseguro — o contraexemplo revelou que o requisito, como escrito originalmente, não previa faltas concorrentes.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23.</w:t>
      </w:r>
      <w:r>
        <w:rPr>
          <w:rFonts w:ascii="Times New Roman" w:hAnsi="Times New Roman"/>
          <w:sz w:val="24"/>
        </w:rPr>
        <w:t xml:space="preserve"> REQ-SAFE-003 afirma que o estado MOVENDO é alcançável a partir de OCIOSO, verificado em </w:t>
      </w:r>
      <w:r>
        <w:rPr>
          <w:rFonts w:ascii="Times New Roman" w:hAnsi="Times New Roman"/>
          <w:sz w:val="24"/>
        </w:rPr>
        <w:t>modelcheck.py</w:t>
      </w:r>
      <w:r>
        <w:rPr>
          <w:rFonts w:ascii="Times New Roman" w:hAnsi="Times New Roman"/>
          <w:sz w:val="24"/>
        </w:rPr>
        <w:t xml:space="preserve"> por meio de </w:t>
      </w:r>
      <w:r>
        <w:rPr>
          <w:rFonts w:ascii="Times New Roman" w:hAnsi="Times New Roman"/>
          <w:sz w:val="24"/>
        </w:rPr>
        <w:t>estado_alvo=lambda estado: estado is Estado.MOVENDO</w:t>
      </w:r>
      <w:r>
        <w:rPr>
          <w:rFonts w:ascii="Times New Roman" w:hAnsi="Times New Roman"/>
          <w:sz w:val="24"/>
        </w:rPr>
        <w:t>. Qual afirmação descreve corretamente o que essa verificação garante?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Que o supervisor sempre transita para MOVENDO a partir de OCIOSO, qualquer que seja a entrada aplicada.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Que existe pelo menos um caminho de entradas que leva o supervisor de OCIOSO a MOVENDO, sem exigir que isso ocorra em toda execução.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Que MOVENDO é um estado absorvente do supervisor, do qual não é possível sair por nenhuma entrada.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Que o número mínimo de transições necessárias para alcançar MOVENDO é sempre igual a um, para qualquer entrada.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Que a propriedade é temporizada, dependendo do valor do período de amostragem </w:t>
      </w:r>
      <w:r>
        <w:drawing>
          <wp:inline>
            <wp:extent cx="152053" cy="1270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053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24.</w:t>
      </w:r>
      <w:r>
        <w:rPr>
          <w:rFonts w:ascii="Times New Roman" w:hAnsi="Times New Roman"/>
          <w:sz w:val="24"/>
        </w:rPr>
        <w:t xml:space="preserve"> O predicado de REQ-SAFE-004 em código é: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```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if estado is Estado.FALHA and proximo is not Estado.FALHA: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return entradas.rearme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return True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```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Por que REQ-SAFE-004 é classificado como invariante </w:t>
      </w:r>
      <w:r>
        <w:rPr>
          <w:rFonts w:ascii="Times New Roman" w:hAnsi="Times New Roman"/>
          <w:i/>
          <w:sz w:val="24"/>
        </w:rPr>
        <w:t>sobre a transição</w:t>
      </w:r>
      <w:r>
        <w:rPr>
          <w:rFonts w:ascii="Times New Roman" w:hAnsi="Times New Roman"/>
          <w:sz w:val="24"/>
        </w:rPr>
        <w:t>, e não como invariante de estado simples?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Porque o predicado nunca é avaliado nas transições em que o estado atual não é FALHA, tornando-o irrelevante fora desse estado.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Porque invariantes de estado, por definição da Aula 9, não podem ser expressas como funções Python executáveis.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Porque a condição depende do par (estado atual, próximo estado) sob uma entrada específica — não apenas de o supervisor estar em FALHA, mas de para onde ele está indo —, algo que uma invariante de estado isolada não conseguiria expressar.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Porque REQ-SAFE-004 é, na verdade, um requisito de alcançabilidade disfarçado de invariante.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Porque o predicado retorna sempre </w:t>
      </w:r>
      <w:r>
        <w:rPr>
          <w:rFonts w:ascii="Times New Roman" w:hAnsi="Times New Roman"/>
          <w:sz w:val="24"/>
        </w:rPr>
        <w:t>True</w:t>
      </w:r>
      <w:r>
        <w:rPr>
          <w:rFonts w:ascii="Times New Roman" w:hAnsi="Times New Roman"/>
          <w:sz w:val="24"/>
        </w:rPr>
        <w:t xml:space="preserve"> quando o estado é diferente de FALHA, o que o torna uma propriedade trivialmente satisfeita em todo o espaço.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25.</w:t>
      </w:r>
      <w:r>
        <w:rPr>
          <w:rFonts w:ascii="Times New Roman" w:hAnsi="Times New Roman"/>
          <w:sz w:val="24"/>
        </w:rPr>
        <w:t xml:space="preserve"> Um novo integrante da equipe observa que REQ-SAFE-001 é verificado por exploração de estados (Aula 10), enquanto REQ-SAFE-006 exige um autômato temporizado (Aula 11), mesmo os dois tendo nascido do mesmo requisito ambíguo original sobre parar diante de obstáculo. Qual é a explicação tecnicamente correta para essa diferença de tratamento?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REQ-SAFE-001 é uma restrição lógica instantânea sobre variáveis discretas, verificável a cada transição isolada; REQ-SAFE-006 envolve uma grandeza temporal de pior caso, que exige um modelo com estados de tempo explícito.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REQ-SAFE-006 é mais importante para a segurança do robô do que REQ-SAFE-001, e por isso recebe uma técnica de verificação mais sofisticada.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diferença de tratamento é arbitrária; qualquer um dos dois requisitos poderia ser verificado por exploração de estados pura, sem perda de precisão.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REQ-SAFE-001 não pode ser verificado por </w:t>
      </w:r>
      <w:r>
        <w:rPr>
          <w:rFonts w:ascii="Times New Roman" w:hAnsi="Times New Roman"/>
          <w:i/>
          <w:sz w:val="24"/>
        </w:rPr>
        <w:t>model checking</w:t>
      </w:r>
      <w:r>
        <w:rPr>
          <w:rFonts w:ascii="Times New Roman" w:hAnsi="Times New Roman"/>
          <w:sz w:val="24"/>
        </w:rPr>
        <w:t xml:space="preserve"> porque envolve o sensor físico de obstáculo, um componente fora do software.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REQ-SAFE-006 usa autômato temporizado apenas porque o UPPAAL exige esse formato para representar qualquer requisito de segurança.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26.</w:t>
      </w:r>
      <w:r>
        <w:rPr>
          <w:rFonts w:ascii="Times New Roman" w:hAnsi="Times New Roman"/>
          <w:sz w:val="24"/>
        </w:rPr>
        <w:t xml:space="preserve"> Considere a fórmula CTL </w:t>
      </w:r>
      <w:r>
        <w:drawing>
          <wp:inline>
            <wp:extent cx="2396909" cy="1522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6909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usada para expressar REQ-SAFE-001. Qual leitura está correta?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Existe algum caminho de execução em que </w:t>
      </w:r>
      <w:r>
        <w:rPr>
          <w:rFonts w:ascii="Times New Roman" w:hAnsi="Times New Roman"/>
          <w:sz w:val="24"/>
        </w:rPr>
        <w:t>torque_habilitado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sz w:val="24"/>
        </w:rPr>
        <w:t>obstaculo</w:t>
      </w:r>
      <w:r>
        <w:rPr>
          <w:rFonts w:ascii="Times New Roman" w:hAnsi="Times New Roman"/>
          <w:sz w:val="24"/>
        </w:rPr>
        <w:t xml:space="preserve"> nunca ocorrem juntos.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Eventualmente, ao longo de algum caminho, </w:t>
      </w:r>
      <w:r>
        <w:rPr>
          <w:rFonts w:ascii="Times New Roman" w:hAnsi="Times New Roman"/>
          <w:sz w:val="24"/>
        </w:rPr>
        <w:t>torque_habilitado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sz w:val="24"/>
        </w:rPr>
        <w:t>obstaculo</w:t>
      </w:r>
      <w:r>
        <w:rPr>
          <w:rFonts w:ascii="Times New Roman" w:hAnsi="Times New Roman"/>
          <w:sz w:val="24"/>
        </w:rPr>
        <w:t xml:space="preserve"> deixam de ocorrer juntos.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Em todo caminho de execução, existe algum instante em que </w:t>
      </w:r>
      <w:r>
        <w:rPr>
          <w:rFonts w:ascii="Times New Roman" w:hAnsi="Times New Roman"/>
          <w:sz w:val="24"/>
        </w:rPr>
        <w:t>torque_habilitado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sz w:val="24"/>
        </w:rPr>
        <w:t>obstaculo</w:t>
      </w:r>
      <w:r>
        <w:rPr>
          <w:rFonts w:ascii="Times New Roman" w:hAnsi="Times New Roman"/>
          <w:sz w:val="24"/>
        </w:rPr>
        <w:t xml:space="preserve"> ocorrem juntos.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No próximo estado de todo caminho de execução, </w:t>
      </w:r>
      <w:r>
        <w:rPr>
          <w:rFonts w:ascii="Times New Roman" w:hAnsi="Times New Roman"/>
          <w:sz w:val="24"/>
        </w:rPr>
        <w:t>torque_habilitado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sz w:val="24"/>
        </w:rPr>
        <w:t>obstaculo</w:t>
      </w:r>
      <w:r>
        <w:rPr>
          <w:rFonts w:ascii="Times New Roman" w:hAnsi="Times New Roman"/>
          <w:sz w:val="24"/>
        </w:rPr>
        <w:t xml:space="preserve"> não ocorrem juntos.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 xml:space="preserve">Em todos os caminhos e em todos os estados alcançáveis, nunca é o caso de </w:t>
      </w:r>
      <w:r>
        <w:rPr>
          <w:rFonts w:ascii="Times New Roman" w:hAnsi="Times New Roman"/>
          <w:sz w:val="24"/>
        </w:rPr>
        <w:t>torque_habilitado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sz w:val="24"/>
        </w:rPr>
        <w:t>obstaculo</w:t>
      </w:r>
      <w:r>
        <w:rPr>
          <w:rFonts w:ascii="Times New Roman" w:hAnsi="Times New Roman"/>
          <w:sz w:val="24"/>
        </w:rPr>
        <w:t xml:space="preserve"> serem simultaneamente verdadeiros.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27.</w:t>
      </w:r>
      <w:r>
        <w:rPr>
          <w:rFonts w:ascii="Times New Roman" w:hAnsi="Times New Roman"/>
          <w:sz w:val="24"/>
        </w:rPr>
        <w:t xml:space="preserve"> O </w:t>
      </w:r>
      <w:r>
        <w:rPr>
          <w:rFonts w:ascii="Times New Roman" w:hAnsi="Times New Roman"/>
          <w:i/>
          <w:sz w:val="24"/>
        </w:rPr>
        <w:t>model checker</w:t>
      </w:r>
      <w:r>
        <w:rPr>
          <w:rFonts w:ascii="Times New Roman" w:hAnsi="Times New Roman"/>
          <w:sz w:val="24"/>
        </w:rPr>
        <w:t xml:space="preserve"> relata, para a versão do supervisor em que, dentro de MOVENDO, o comando de partida é avaliado antes do obstáculo, o seguinte contraexemplo: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```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OCIOSO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--[{comando_partir, v=0.00}]--&gt; MOVENDO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--[{comando_partir, obstaculo, v=0.00}]--&gt; MOVENDO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```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>Qual é a interpretação tecnicamente correta desse contraexemplo?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Ele prova que o supervisor tem, no total, exatamente duas transições possíveis a partir de OCIOSO, em qualquer versão do código.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Ele demonstra que, nessa versão do supervisor, </w:t>
      </w:r>
      <w:r>
        <w:rPr>
          <w:rFonts w:ascii="Times New Roman" w:hAnsi="Times New Roman"/>
          <w:sz w:val="24"/>
        </w:rPr>
        <w:t>torque_habilitado</w:t>
      </w:r>
      <w:r>
        <w:rPr>
          <w:rFonts w:ascii="Times New Roman" w:hAnsi="Times New Roman"/>
          <w:sz w:val="24"/>
        </w:rPr>
        <w:t xml:space="preserve"> permanece </w:t>
      </w:r>
      <w:r>
        <w:rPr>
          <w:rFonts w:ascii="Times New Roman" w:hAnsi="Times New Roman"/>
          <w:sz w:val="24"/>
        </w:rPr>
        <w:t>True</w:t>
      </w:r>
      <w:r>
        <w:rPr>
          <w:rFonts w:ascii="Times New Roman" w:hAnsi="Times New Roman"/>
          <w:sz w:val="24"/>
        </w:rPr>
        <w:t xml:space="preserve"> mesmo com </w:t>
      </w:r>
      <w:r>
        <w:rPr>
          <w:rFonts w:ascii="Times New Roman" w:hAnsi="Times New Roman"/>
          <w:sz w:val="24"/>
        </w:rPr>
        <w:t>falha_encoder</w:t>
      </w:r>
      <w:r>
        <w:rPr>
          <w:rFonts w:ascii="Times New Roman" w:hAnsi="Times New Roman"/>
          <w:sz w:val="24"/>
        </w:rPr>
        <w:t xml:space="preserve"> ativa, violando REQ-SAFE-004.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Ele mostra que o bug de prioridade afeta apenas as transições que partem de OCIOSO, sem qualquer relação com o estado MOVENDO.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 xml:space="preserve">Ele demonstra que, com comando de partida e obstáculo simultâneos, o supervisor mantém </w:t>
      </w:r>
      <w:r>
        <w:rPr>
          <w:rFonts w:ascii="Times New Roman" w:hAnsi="Times New Roman"/>
          <w:sz w:val="24"/>
        </w:rPr>
        <w:t>torque_habilitado = True</w:t>
      </w:r>
      <w:r>
        <w:rPr>
          <w:rFonts w:ascii="Times New Roman" w:hAnsi="Times New Roman"/>
          <w:sz w:val="24"/>
        </w:rPr>
        <w:t xml:space="preserve"> dentro de MOVENDO — violando REQ-SAFE-001 —, mas não prova, por si só, que nenhuma outra combinação de entradas também viola algum requisito.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Ele prova que o supervisor, na versão com bug, nunca mais alcança o estado FALHA em nenhuma trajetória.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28.</w:t>
      </w:r>
      <w:r>
        <w:rPr>
          <w:rFonts w:ascii="Times New Roman" w:hAnsi="Times New Roman"/>
          <w:sz w:val="24"/>
        </w:rPr>
        <w:t xml:space="preserve"> Um supervisor de armazém compõe o autômato do NexaBot (6 estados) com um autômato de zona de exclusão (4 estados) e um autômato de fila de tarefas (10 estados), todos operando em paralelo e de forma independente. Qual é o número aproximado de estados do produto, no pior caso, antes de qualquer redução por alcançabilidade?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20, somando os estados dos três autômatos (6 + 4 + 10).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240, multiplicando os estados dos três autômatos (6 × 4 × 10).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6, pois o maior autômato individual determina sozinho o total do produto.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60, multiplicando apenas dois dos três autômatos (6 × 10) e ignorando o de zona de exclusão.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4, pois o menor autômato individual limita o crescimento do produto.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29.</w:t>
      </w:r>
      <w:r>
        <w:rPr>
          <w:rFonts w:ascii="Times New Roman" w:hAnsi="Times New Roman"/>
          <w:sz w:val="24"/>
        </w:rPr>
        <w:t xml:space="preserve"> Uma equipe decide substituir a exploração exaustiva de </w:t>
      </w:r>
      <w:r>
        <w:rPr>
          <w:rFonts w:ascii="Times New Roman" w:hAnsi="Times New Roman"/>
          <w:sz w:val="24"/>
        </w:rPr>
        <w:t>modelcheck.py</w:t>
      </w:r>
      <w:r>
        <w:rPr>
          <w:rFonts w:ascii="Times New Roman" w:hAnsi="Times New Roman"/>
          <w:sz w:val="24"/>
        </w:rPr>
        <w:t xml:space="preserve"> por um teste aleatório que sorteia 10.000 sequências de entrada e verifica se alguma viola REQ-SAFE-001, rodando-o sobre a versão do supervisor com o bug de prioridade (8 violações entre 768 transições exploradas). Qual afirmação é a mais correta sobre essa substituição?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Mesmo que o teste aleatório encontre a violação com alta probabilidade dado o número de sequências sorteadas, apenas a exploração exaustiva garante, por construção, que nenhuma transição alcançável ficou de fora — ausência de violação encontrada pelo teste aleatório nunca seria prova de corretude.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O teste aleatório é estritamente equivalente à exploração exaustiva sempre que o número de sequências sorteadas excede o número de transições do modelo.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exploração exaustiva se torna desnecessária a partir de 10.000 sequências aleatórias, pois esse volume cobre estatisticamente 100% do espaço de estados.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O teste aleatório encontraria sempre exatamente as mesmas 8 violações, na mesma ordem, que a exploração exaustiva relata.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Substituir a exploração por teste aleatório elimina a explosão de estados sem qualquer perda de garantia formal sobre o modelo.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30.</w:t>
      </w:r>
      <w:r>
        <w:rPr>
          <w:rFonts w:ascii="Times New Roman" w:hAnsi="Times New Roman"/>
          <w:sz w:val="24"/>
        </w:rPr>
        <w:t xml:space="preserve"> No </w:t>
      </w:r>
      <w:r>
        <w:rPr>
          <w:rFonts w:ascii="Times New Roman" w:hAnsi="Times New Roman"/>
          <w:sz w:val="24"/>
        </w:rPr>
        <w:t>modelcheck.py</w:t>
      </w:r>
      <w:r>
        <w:rPr>
          <w:rFonts w:ascii="Times New Roman" w:hAnsi="Times New Roman"/>
          <w:sz w:val="24"/>
        </w:rPr>
        <w:t>, cada estado alcançável recebe exatamente 128 entradas possíveis durante a busca em largura. Se uma exploração relatasse 6 estados alcançáveis, mas apenas 700 transições (em vez de 768), qual seria a interpretação tecnicamente correta?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O supervisor teria se tornado não determinístico, produzindo destinos diferentes para a mesma entrada.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REQ-SAFE-003, de alcançabilidade, deixaria automaticamente de ser satisfeito nessa exploração.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 xml:space="preserve">Haveria uma inconsistência no próprio mecanismo de exploração — como algum estado não recebendo todas as 128 entradas —, pois 6 estados alcançáveis implicam, por construção do algoritmo, exatamente </w:t>
      </w:r>
      <w:r>
        <w:drawing>
          <wp:inline>
            <wp:extent cx="922214" cy="1154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2214" cy="1154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transições.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Isso indicaria que o número real de estados alcançáveis é </w:t>
      </w:r>
      <w:r>
        <w:drawing>
          <wp:inline>
            <wp:extent cx="1006822" cy="1522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6822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um valor fracionário de estados.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Isso seria esperado, pois nem toda entrada precisa ser testada contra todo estado alcançável na busca em largura.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31.</w:t>
      </w:r>
      <w:r>
        <w:rPr>
          <w:rFonts w:ascii="Times New Roman" w:hAnsi="Times New Roman"/>
          <w:sz w:val="24"/>
        </w:rPr>
        <w:t xml:space="preserve"> Considerando o autômato temporizado do watchdog com </w:t>
      </w:r>
      <w:r>
        <w:drawing>
          <wp:inline>
            <wp:extent cx="643618" cy="1270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3618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limite de REQ-SAFE-006 de 30 períodos (150 ms), e sabendo que o pior caso corresponde a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 xml:space="preserve"> mais 3 períodos (atraso máximo, confirmação e ciclo perdido), qual é o pior caso, em períodos e em ms, para </w:t>
      </w:r>
      <w:r>
        <w:rPr>
          <w:rFonts w:ascii="Times New Roman" w:hAnsi="Times New Roman"/>
          <w:sz w:val="24"/>
        </w:rPr>
        <w:t>atraso_deteccao_max = 26</w:t>
      </w:r>
      <w:r>
        <w:rPr>
          <w:rFonts w:ascii="Times New Roman" w:hAnsi="Times New Roman"/>
          <w:sz w:val="24"/>
        </w:rPr>
        <w:t xml:space="preserve"> períodos (130 ms)?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26 períodos = 130 ms, ainda dentro do limite de 150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27 períodos = 135 ms, ainda dentro do limite de 150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28 períodos = 140 ms, ainda dentro do limite de 150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30 períodos = 150 ms, exatamente no limite de REQ-SAFE-006.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>29 períodos = 145 ms, ainda dentro do limite de 150 ms, com margem de um período de amostragem.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32.</w:t>
      </w:r>
      <w:r>
        <w:rPr>
          <w:rFonts w:ascii="Times New Roman" w:hAnsi="Times New Roman"/>
          <w:sz w:val="24"/>
        </w:rPr>
        <w:t xml:space="preserve"> Suponha que a equipe do NexaBot proponha um prazo mais rígido para REQ-SAFE-006, de 100 ms, mantendo </w:t>
      </w:r>
      <w:r>
        <w:drawing>
          <wp:inline>
            <wp:extent cx="643618" cy="1270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3618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a relação pior caso =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 xml:space="preserve"> + 3 períodos. A quantos períodos de amostragem esse novo prazo corresponde, e qual seria o novo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 xml:space="preserve"> máximo admissível?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 xml:space="preserve">20 períodos; o novo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 xml:space="preserve"> máximo admissível cairia para 17 períodos (85 ms), bem abaixo dos 27 períodos (135 ms) atuais.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20 períodos; o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 xml:space="preserve"> máximo admissível permaneceria em 27 períodos, pois o prazo do requisito não afeta essa margem.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30 períodos; o prazo de 100 ms equivaleria ao mesmo limite atual de REQ-SAFE-006, sem qualquer alteração de margem.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5 períodos; o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 xml:space="preserve"> deveria ser reduzido para exatamente zero períodos.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100 períodos, pois cada milissegundo do novo prazo corresponderia a um período de amostragem inteiro.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33.</w:t>
      </w:r>
      <w:r>
        <w:rPr>
          <w:rFonts w:ascii="Times New Roman" w:hAnsi="Times New Roman"/>
          <w:sz w:val="24"/>
        </w:rPr>
        <w:t xml:space="preserve"> Repetindo a varredura de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 xml:space="preserve"> sem permitir ciclo perdido (</w:t>
      </w:r>
      <w:r>
        <w:rPr>
          <w:rFonts w:ascii="Times New Roman" w:hAnsi="Times New Roman"/>
          <w:sz w:val="24"/>
        </w:rPr>
        <w:t>permite_ciclo_perdido=False</w:t>
      </w:r>
      <w:r>
        <w:rPr>
          <w:rFonts w:ascii="Times New Roman" w:hAnsi="Times New Roman"/>
          <w:sz w:val="24"/>
        </w:rPr>
        <w:t xml:space="preserve">), a relação entre atraso e pior caso passa a ser pior caso =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 xml:space="preserve"> + 2 períodos, um período a menos do que com ciclo perdido permitido. Qual é o maior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>, em períodos e em ms, que ainda mantém REQ-SAFE-006 satisfeito nesse cenário?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27 períodos (135 ms), o mesmo valor do cenário com ciclo perdido permitido.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30 períodos (150 ms), pois sem ciclo perdido o prazo deixaria de ser um fator limitante do projeto.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25 períodos (125 ms), com margem menor do que a do cenário com ciclo perdido permitido.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28 períodos (140 ms), um período a mais de margem do que os 27 períodos (135 ms) admitidos com ciclo perdido habilitado.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29 períodos (145 ms), pois a ausência de ciclo perdido eliminaria por completo a restrição de prazo.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34.</w:t>
      </w:r>
      <w:r>
        <w:rPr>
          <w:rFonts w:ascii="Times New Roman" w:hAnsi="Times New Roman"/>
          <w:sz w:val="24"/>
        </w:rPr>
        <w:t xml:space="preserve"> Uma trajetória do autômato temporizado do watchdog é registrada como </w:t>
      </w:r>
      <w:r>
        <w:rPr>
          <w:rFonts w:ascii="Times New Roman" w:hAnsi="Times New Roman"/>
          <w:sz w:val="24"/>
        </w:rPr>
        <w:t>DETECTANDO@t0 -&gt; DETECTANDO@t1 -&gt; COMANDANDO@t2 -&gt; COMANDANDO@t3 -&gt; ZERADO@t4</w:t>
      </w:r>
      <w:r>
        <w:rPr>
          <w:rFonts w:ascii="Times New Roman" w:hAnsi="Times New Roman"/>
          <w:sz w:val="24"/>
        </w:rPr>
        <w:t xml:space="preserve">. Considerando </w:t>
      </w:r>
      <w:r>
        <w:drawing>
          <wp:inline>
            <wp:extent cx="643618" cy="1270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3618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qual é a leitura correta dessa trajetória?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O torque chegou a zero em exatamente 2 períodos, pois há apenas duas ocorrências do estado COMANDANDO.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Essa trajetória viola REQ-SAFE-006, pois envolve mais de duas transições entre o gatilho e ZERADO.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O torque chegou a zero em 4 períodos (20 ms) a partir do gatilho, com um período de atraso de detecção e um ciclo perdido em COMANDANDO — bem dentro do limite de 150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trajetória é inválida, pois o autômato do watchdog não permite permanecer em COMANDANDO por mais de um período.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O relógio da trajetória reinicia a cada transição, de modo que o tempo total até ZERADO não pode ser obtido somando os períodos.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35.</w:t>
      </w:r>
      <w:r>
        <w:rPr>
          <w:rFonts w:ascii="Times New Roman" w:hAnsi="Times New Roman"/>
          <w:sz w:val="24"/>
        </w:rPr>
        <w:t xml:space="preserve"> A equipe do NexaBot decide aumentar a margem de segurança e fixar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 xml:space="preserve"> em 24 períodos (120 ms), mantendo </w:t>
      </w:r>
      <w:r>
        <w:drawing>
          <wp:inline>
            <wp:extent cx="643618" cy="1270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3618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a relação pior caso =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 xml:space="preserve"> + 3 períodos. Qual é a margem restante, em ms, até o limite de 150 ms de REQ-SAFE-006?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10 ms de margem restante até o limite de REQ-SAFE-006.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15 ms de margem restante, pois o pior caso passa a ser de 27 períodos (135 ms), abaixo do limite de 30 períodos (150 ms).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20 ms de margem restante, calculados diretamente a partir dos 120 ms de atraso admitido pelo projeto.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0 ms de margem restante, pois o prazo já estaria exatamente no limite de REQ-SAFE-006.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5 ms de margem restante, correspondendo a exatamente um período de amostragem.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36.</w:t>
      </w:r>
      <w:r>
        <w:rPr>
          <w:rFonts w:ascii="Times New Roman" w:hAnsi="Times New Roman"/>
          <w:sz w:val="24"/>
        </w:rPr>
        <w:t xml:space="preserve"> No grafo do supervisor do NexaBot, a transição MOVENDO → MOVENDO é habilitada por 8 das 128 entradas possíveis a partir de MOVENDO, enquanto FALHA → FALHA é habilitada por 96 delas. Qual é a implicação correta para uma suíte que pretenda alcançar cobertura de condições de guarda?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*a. </w:t>
      </w:r>
      <w:r>
        <w:rPr>
          <w:rFonts w:ascii="Times New Roman" w:hAnsi="Times New Roman"/>
          <w:sz w:val="24"/>
        </w:rPr>
        <w:t>Cobrir a aresta MOVENDO → MOVENDO exige exercitar proporcionalmente uma fração muito menor do espaço de entradas do que cobrir FALHA → FALHA, cujas 96 combinações representam uma superfície de teste bem maior para a mesma cobertura completa.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As duas arestas exigem exatamente o mesmo número de casos de teste, pois cobertura de guarda não depende do número de entradas habilitantes de cada aresta.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aresta com menos entradas habilitantes (MOVENDO → MOVENDO) é sempre mais difícil de cobrir integralmente do que a que tem mais entradas.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Cobertura de condições de guarda é impossível de medir quando o número de entradas habilitantes difere entre arestas do mesmo grafo.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 suíte por percurso do grafo já cobre automaticamente as 96 combinações de FALHA → FALHA, pois o estado FALHA é visitado ao menos uma vez.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37.</w:t>
      </w:r>
      <w:r>
        <w:rPr>
          <w:rFonts w:ascii="Times New Roman" w:hAnsi="Times New Roman"/>
          <w:sz w:val="24"/>
        </w:rPr>
        <w:t xml:space="preserve"> A suíte por percurso do grafo do supervisor usa 5 casos de teste sobre um grafo com 25 arestas distintas (de um máximo teórico de 36 pares origem-destino). Qual é a cobertura de transições dessa suíte, aproximadamente?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100%, pois a suíte já alcança 100% de cobertura de estados, e os dois critérios coincidem por construção.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5%, calculados diretamente como 5 dividido por 100.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*c. </w:t>
      </w:r>
      <w:r>
        <w:rPr>
          <w:rFonts w:ascii="Times New Roman" w:hAnsi="Times New Roman"/>
          <w:sz w:val="24"/>
        </w:rPr>
        <w:t>20%, calculados como 5 das 25 arestas distintas efetivamente existentes no grafo do supervisor.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13,9%, calculados como 5 das 36 combinações teóricas de pares origem-destino.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25%, calculados como a razão entre as 25 arestas existentes e as 100 combinações de referência.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38.</w:t>
      </w:r>
      <w:r>
        <w:rPr>
          <w:rFonts w:ascii="Times New Roman" w:hAnsi="Times New Roman"/>
          <w:sz w:val="24"/>
        </w:rPr>
        <w:t xml:space="preserve"> A exploração exaustiva de </w:t>
      </w:r>
      <w:r>
        <w:rPr>
          <w:rFonts w:ascii="Times New Roman" w:hAnsi="Times New Roman"/>
          <w:sz w:val="24"/>
        </w:rPr>
        <w:t>modelcheck.py</w:t>
      </w:r>
      <w:r>
        <w:rPr>
          <w:rFonts w:ascii="Times New Roman" w:hAnsi="Times New Roman"/>
          <w:sz w:val="24"/>
        </w:rPr>
        <w:t xml:space="preserve"> demonstrou que o supervisor, como modelado, satisfaz REQ-SAFE-001 a REQ-SAFE-005, e o autômato temporizado de </w:t>
      </w:r>
      <w:r>
        <w:rPr>
          <w:rFonts w:ascii="Times New Roman" w:hAnsi="Times New Roman"/>
          <w:sz w:val="24"/>
        </w:rPr>
        <w:t>timed.py</w:t>
      </w:r>
      <w:r>
        <w:rPr>
          <w:rFonts w:ascii="Times New Roman" w:hAnsi="Times New Roman"/>
          <w:sz w:val="24"/>
        </w:rPr>
        <w:t xml:space="preserve"> demonstrou que REQ-SAFE-006 é satisfeito dentro dos parâmetros verificados. Se o sensor físico de obstáculo do NexaBot, na prática, apresentar um atraso de detecção maior do que o parametrizado em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>, qual é a conclusão tecnicamente correta?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As provas permanecem válidas para o NexaBot físico sem qualquer ressalva, pois </w:t>
      </w:r>
      <w:r>
        <w:rPr>
          <w:rFonts w:ascii="Times New Roman" w:hAnsi="Times New Roman"/>
          <w:i/>
          <w:sz w:val="24"/>
        </w:rPr>
        <w:t>model checking</w:t>
      </w:r>
      <w:r>
        <w:rPr>
          <w:rFonts w:ascii="Times New Roman" w:hAnsi="Times New Roman"/>
          <w:sz w:val="24"/>
        </w:rPr>
        <w:t xml:space="preserve"> verifica diretamente o comportamento do hardware.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REQ-SAFE-001 deixaria automaticamente de ser satisfeito, pois ele depende diretamente do atraso de detecção real do sensor físico.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A suíte gerada pelo Hypothesis compensaria automaticamente esse desvio de sensor, sem necessidade de qualquer reverificação.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O problema seria resolvido apenas aumentando artificialmente o número de estados alcançáveis do supervisor no modelo.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*e. </w:t>
      </w:r>
      <w:r>
        <w:rPr>
          <w:rFonts w:ascii="Times New Roman" w:hAnsi="Times New Roman"/>
          <w:sz w:val="24"/>
        </w:rPr>
        <w:t xml:space="preserve">A prova de REQ-SAFE-006 deixaria de se sustentar para o sistema físico, pois vale apenas para o modelo como parametrizado — </w:t>
      </w:r>
      <w:r>
        <w:rPr>
          <w:rFonts w:ascii="Times New Roman" w:hAnsi="Times New Roman"/>
          <w:i/>
          <w:sz w:val="24"/>
        </w:rPr>
        <w:t>model checking</w:t>
      </w:r>
      <w:r>
        <w:rPr>
          <w:rFonts w:ascii="Times New Roman" w:hAnsi="Times New Roman"/>
          <w:sz w:val="24"/>
        </w:rPr>
        <w:t xml:space="preserve"> prova propriedades do modelo, não do sistema físico, e a validade da conclusão depende da fidelidade do modelo à realidade.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39.</w:t>
      </w:r>
      <w:r>
        <w:rPr>
          <w:rFonts w:ascii="Times New Roman" w:hAnsi="Times New Roman"/>
          <w:sz w:val="24"/>
        </w:rPr>
        <w:t xml:space="preserve"> Uma equipe roda </w:t>
      </w:r>
      <w:r>
        <w:rPr>
          <w:rFonts w:ascii="Times New Roman" w:hAnsi="Times New Roman"/>
          <w:sz w:val="24"/>
        </w:rPr>
        <w:t>03_hypothesis.py</w:t>
      </w:r>
      <w:r>
        <w:rPr>
          <w:rFonts w:ascii="Times New Roman" w:hAnsi="Times New Roman"/>
          <w:sz w:val="24"/>
        </w:rPr>
        <w:t xml:space="preserve"> sobre muitas sequências geradas contra o supervisor correto, e nenhuma violação de requisito é encontrada. Qual conclusão é tecnicamente sustentável?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A ausência de violação em 500 sequências equivale à prova da exploração exaustiva da Aula 10, pois 500 é um número suficientemente grande de tentativas.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*b. </w:t>
      </w:r>
      <w:r>
        <w:rPr>
          <w:rFonts w:ascii="Times New Roman" w:hAnsi="Times New Roman"/>
          <w:sz w:val="24"/>
        </w:rPr>
        <w:t>A ausência de violação é consistente com um supervisor correto, mas não constitui prova formal equivalente à exploração exaustiva, que examina todas as combinações possíveis, não uma amostra, por maior que seja.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O resultado prova que as 25 arestas do grafo do supervisor foram todas cobertas pelas 500 sequências sorteadas.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A ausência de violação prova que REQ-SAFE-006, de natureza temporizada, também está satisfeito pelo supervisor.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O resultado invalida a exploração exaustiva da Aula 10, por usar uma técnica de busca diferente sobre o mesmo modelo.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40.</w:t>
      </w:r>
      <w:r>
        <w:rPr>
          <w:rFonts w:ascii="Times New Roman" w:hAnsi="Times New Roman"/>
          <w:sz w:val="24"/>
        </w:rPr>
        <w:t xml:space="preserve"> Para alcançar cobertura completa das 25 arestas distintas do grafo do supervisor, a equipe estima precisar de, no mínimo, 25 casos de teste — um por aresta. Isso corresponde a qual afirmação sobre a hierarquia de critérios de cobertura discutida na Aula 12?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Cobertura de arestas é menos exigente do que cobertura de estados, bastando ser numericamente maior do que o número de estados do grafo.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Cobertura de condições de guarda é menos exigente do que cobertura de transições, pois toda aresta tem exatamente uma única condição de guarda associada.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Uma suíte com 25 casos, cobrindo todas as arestas, cobre automaticamente 100% das condições de guarda de cada uma, pois cobertura de transição implica cobertura de guarda.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*d. </w:t>
      </w:r>
      <w:r>
        <w:rPr>
          <w:rFonts w:ascii="Times New Roman" w:hAnsi="Times New Roman"/>
          <w:sz w:val="24"/>
        </w:rPr>
        <w:t>Cobrir as 25 arestas ainda não garante cobertura de condições de guarda, pois cada aresta pode ser alcançada por número variável de combinações de entrada — cobri-la uma vez não exercita as demais combinações que também a habilitam.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A cobertura de arestas é equivalente à cobertura de linha de código, pois ambas medem apenas se uma instrução foi executada.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Gabarito e feedbacks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II é falsa, não verdadeira — um requisito formal exige justamente um predicado executável, não uma frase única sem ele.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II é falsa, não verdadeira, pelo mesmo motivo.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Correta: a decomposição do requisito em três leituras incompatíveis (I) é verdadeira, conforme a situação-problema da Aula 9; a exigência de frase única sem predicado (II) é falsa, pois é exatamente o predicado executável que elimina a ambiguidade.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Correta: ambas as asserções são verdadeiras, e a II explica corretamente por que REQ-SAFE-001 é verificável por exploração de estados — é uma condição instantânea, avaliável transição a transição, sem relógio.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II realmente justifica a I nesta questão.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 é falsa — vivacidade é "algo bom eventualmente acontece", propriedade distinta de segurança ("nada de ruim acontece").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II também é falsa — alcançabilidade exige apenas um caminho a partir do estado inicial, não de qualquer estado.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Correta: a I confunde vivacidade com segurança, dois tipos de propriedade distintos da Aula 9; a II exige alcançabilidade de todo estado, quando a definição correta exige apenas existência de um caminho a partir do inicial.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4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II é verdadeira como fato isolado sobre o vetor de entradas, mas não justifica por que REQ-SAFE-004 e REQ-SAFE-005 puderam virar invariantes de transição — isso decorre do determinismo do supervisor, não da composição do vetor de entradas.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Correta: ambas as asserções são verdadeiras — a reformulação de REQ-SAFE-004 e REQ-SAFE-005 como invariantes de transição, e a composição de sete campos em </w:t>
      </w:r>
      <w:r>
        <w:rPr>
          <w:rFonts w:ascii="Times New Roman" w:hAnsi="Times New Roman"/>
          <w:sz w:val="24"/>
        </w:rPr>
        <w:t>Entradas</w:t>
      </w:r>
      <w:r>
        <w:rPr>
          <w:rFonts w:ascii="Times New Roman" w:hAnsi="Times New Roman"/>
          <w:sz w:val="24"/>
        </w:rPr>
        <w:t xml:space="preserve"> —, mas a segunda não explica a primeira.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5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 é falsa, e a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Correta: a I é falsa — REQ-SAFE-007 fica de fora de </w:t>
      </w:r>
      <w:r>
        <w:rPr>
          <w:rFonts w:ascii="Times New Roman" w:hAnsi="Times New Roman"/>
          <w:sz w:val="24"/>
        </w:rPr>
        <w:t>modelcheck.py</w:t>
      </w:r>
      <w:r>
        <w:rPr>
          <w:rFonts w:ascii="Times New Roman" w:hAnsi="Times New Roman"/>
          <w:sz w:val="24"/>
        </w:rPr>
        <w:t>, justamente por tratar de grandeza contínua fora do vetor de estados discreto; a II descreve corretamente esse limite e a técnica de verificação adequada (Aula 12).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6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a II é verdadeira sobre o NuSMV, mas não justifica por que a BFS de </w:t>
      </w:r>
      <w:r>
        <w:rPr>
          <w:rFonts w:ascii="Times New Roman" w:hAnsi="Times New Roman"/>
          <w:sz w:val="24"/>
        </w:rPr>
        <w:t>modelcheck.py</w:t>
      </w:r>
      <w:r>
        <w:rPr>
          <w:rFonts w:ascii="Times New Roman" w:hAnsi="Times New Roman"/>
          <w:sz w:val="24"/>
        </w:rPr>
        <w:t xml:space="preserve"> explora exaustivamente — são mecanismos distintos (enumeração explícita versus representação simbólica).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Correta: ambas as asserções são verdadeiras, mas a técnica do NuSMV citada na II não é a razão pela qual a BFS de </w:t>
      </w:r>
      <w:r>
        <w:rPr>
          <w:rFonts w:ascii="Times New Roman" w:hAnsi="Times New Roman"/>
          <w:sz w:val="24"/>
        </w:rPr>
        <w:t>modelcheck.py</w:t>
      </w:r>
      <w:r>
        <w:rPr>
          <w:rFonts w:ascii="Times New Roman" w:hAnsi="Times New Roman"/>
          <w:sz w:val="24"/>
        </w:rPr>
        <w:t>, de estados explícitos, consegue explorar exaustivamente o espaço do supervisor.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7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 é falsa — a definição está invertida: LTL descreve trajetórias, CTL quantifica sobre a árvore de trajetórias.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a asserção II também é falsa — a definição está invertida: </w:t>
      </w:r>
      <w:r>
        <w:drawing>
          <wp:inline>
            <wp:extent cx="119677" cy="1107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677" cy="1107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significa "globalmente" e </w:t>
      </w:r>
      <w:r>
        <w:drawing>
          <wp:inline>
            <wp:extent cx="114090" cy="1035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090" cy="1035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significa "eventualmente".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Correta: a I inverte as definições de LTL e CTL da Aula 10, e a II inverte os significados de </w:t>
      </w:r>
      <w:r>
        <w:drawing>
          <wp:inline>
            <wp:extent cx="119677" cy="1107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677" cy="1107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e </w:t>
      </w:r>
      <w:r>
        <w:drawing>
          <wp:inline>
            <wp:extent cx="114090" cy="10352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090" cy="1035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; ambas são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8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Correta: ambas as asserções são verdadeiras, e a II explica corretamente por que um teste que nunca falha não prova corretude — a exploração exaustiva, ao contrário da amostragem, examina todas as combinações.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II realmente justifica a I nesta questão.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9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Correta: a I reproduz corretamente o exemplo numérico da Aula 10 — 8 violações de REQ-SAFE-001, mantendo 6 estados e 768 transições, iguais aos da versão correta; a II é falsa, pois a função de transição continua determinística e pura em ambas as versões — o bug está na ordem de avaliação dentro do código, não em não determinismo introduzido.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10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 é falsa, e a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a I é falsa — o contraexemplo mais curto tem exatamente duas transições, não cinco; a II descreve corretamente esse contraexemplo mínimo apresentado na Aula 10.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11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Correta: ambas as asserções são verdadeiras, e a II explica corretamente por que o modelo do watchdog usa tempo discreto — a analogia com a contagem de ciclos de um temporizador de hardware real.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II realmente justifica a I nesta questão.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12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 é falsa, e a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a I troca as definições — guarda temporal habilita transição, invariante de localização vale enquanto se permanece num estado; a II descreve corretamente o comportamento não determinístico do ambiente em DETECTANDO.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13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II é verdadeira sobre o UPPAAL, mas não justifica por que a simulação típica não amostra o pior caso do watchdog do NexaBot — são fatos independentes.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Correta: ambas as asserções são verdadeiras, mas a descrição do UPPAAL na II não é a razão pela qual simulações típicas raramente combinam atraso máximo e ciclo perdido simultaneamente.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14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 é falsa — em 27 períodos a exploração encontra 56 caminhos e reporta 150 ms, ainda conforme, não 58 caminhos e 155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II também é falsa — a verificação usa desigualdade não estrita (</w:t>
      </w:r>
      <w:r>
        <w:drawing>
          <wp:inline>
            <wp:extent cx="118465" cy="1178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8465" cy="11785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), de modo que exatamente 150 ms ainda é conforme.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Correta: a I troca os números do exemplo numérico da Aula 11 (27 períodos é a fronteira ainda conforme, não a violação); a II inverte o tipo de desigualdade usada na verificação.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15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Correta: a I é verdadeira — o modelo discreto do NexaBot evita a maquinaria de zonas contínuas do UPPAAL, por usar relógio inteiro em períodos; a II é falsa, pois o UPPAAL segue em uso, e a razão para o modelo discreto é a fidelidade ao firmware real, não uma suposta descontinuação da ferramenta.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16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 é falsa, e a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a I é falsa — cobertura de linha não garante que sequências específicas de estados foram exercitadas; a II descreve corretamente por que o bug de prioridade sobrevive a 100% de cobertura de linha.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17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asserção II é falsa, não verdadeira.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Correta: a I reproduz corretamente o exemplo numérico da Aula 12 (5 casos, 100% de estados, 5 de 25 arestas); a II é falsa, pois o grafo tem 25 arestas distintas, não 36 (esse é o máximo teórico de pares), e 5/25 é 20%, não metade.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asserção I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18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Correta: ambas as asserções são verdadeiras, e a II explica corretamente por que Hypothesis e verificador exaustivo convergem para o mesmo contraexemplo mínimo — ele é, estruturalmente, o menor caminho até a violação de REQ-SAFE-001.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II realmente justifica a I nesta questão.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19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as duas asserções são falsas, não verdadeiras.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Incorreta: a asserção I é falsa — REQ-SAFE-007 fica de fora do </w:t>
      </w:r>
      <w:r>
        <w:rPr>
          <w:rFonts w:ascii="Times New Roman" w:hAnsi="Times New Roman"/>
          <w:sz w:val="24"/>
        </w:rPr>
        <w:t>modelcheck.py</w:t>
      </w:r>
      <w:r>
        <w:rPr>
          <w:rFonts w:ascii="Times New Roman" w:hAnsi="Times New Roman"/>
          <w:sz w:val="24"/>
        </w:rPr>
        <w:t xml:space="preserve"> justamente porque velocidade linear não integra o vetor de estados discreto do supervisor.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II também é falsa — REQ-SAFE-007, sobre grandeza contínua, não pode ser reduzido a uma invariante booleana como REQ-SAFE-001, e por isso exige teste baseado em propriedades.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Correta: a I afirma erroneamente que velocidade integra o vetor de estados discreto; a II afirma erroneamente que o requisito dispensa teste baseado em propriedades; ambas contradizem o texto da Aula 12.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20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II é verdadeira sobre a suíte por percurso, mas não justifica a certeza matemática da exploração exaustiva sobre REQ-SAFE-001 a REQ-SAFE-005 — são resultados de técnicas diferentes.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Correta: ambas as asserções são verdadeiras, mas a cobertura de estados da suíte por percurso (II) não é a razão pela qual a exploração exaustiva (I) tem certeza matemática — essa certeza vem de examinar todas as transições, não da suíte gerada depois.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asserção II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 asserção I também é verdadeira, não falsa.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as duas asserções são verdadeiras, não falsas.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21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um requisito informal com "seguro" sem definição operacional reproduziria exatamente a ambiguidade que a Aula 9 mostra ser insustentável.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retomada de movimento é perfeitamente formalizável, como demonstra a própria formalização de REQ-SAFE-005 no NexaBot.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nem toda condição de retomada é instantânea — pode haver um prazo físico associado, como ocorre com REQ-SAFE-006.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a metodologia da Aula 9 é decompor a ambiguidade em leituras distintas (condição lógica e eventual prazo), cada uma verificada pela técnica adequada, exatamente como REQ-SAFE-001 e REQ-SAFE-006.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reaproveitar o predicado de REQ-SAFE-001 sem adaptação ignoraria que o novo requisito trata de uma condição de retomada, não de corte de torque diante de obstáculo.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22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o supervisor consegue retornar a MOVENDO a partir de PARADO_OBSTACULO em muitas circunstâncias; as condições adicionadas restringem apenas os casos de falta concorrente.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as condições têm impacto direto sobre quais transições satisfazem o predicado, não são apenas estilo de código.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REQ-SAFE-005 continua sendo invariante de transição (vivacidade expressa como tal), não se torna invariante de estado simples.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FALHA já é tratado por REQ-SAFE-004, mas a razão de excluir </w:t>
      </w:r>
      <w:r>
        <w:rPr>
          <w:rFonts w:ascii="Times New Roman" w:hAnsi="Times New Roman"/>
          <w:sz w:val="24"/>
        </w:rPr>
        <w:t>falha_encoder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sz w:val="24"/>
        </w:rPr>
        <w:t>emergencia</w:t>
      </w:r>
      <w:r>
        <w:rPr>
          <w:rFonts w:ascii="Times New Roman" w:hAnsi="Times New Roman"/>
          <w:sz w:val="24"/>
        </w:rPr>
        <w:t xml:space="preserve"> do disparo de REQ-SAFE-005 é evitar retomada insegura, não redundância com outro requisito.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Correta: o texto da Aula 9 relata explicitamente que o contraexemplo revelou faltas concorrentes não previstas no requisito original, motivando as qualificações adicionadas.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23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alcançabilidade não exige que a transição ocorra sempre, apenas que exista um caminho possível.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Correta: alcançabilidade, por definição da Aula 9, exige apenas a existência de um caminho, sem garantir que ele seja sempre percorrido.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MOVENDO não é absorvente — o supervisor pode sair dele por comando de parada, obstáculo, falha ou emergência.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o número de transições até MOVENDO depende da entrada e do caminho, não é fixo em um.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REQ-SAFE-003 é classificado como alcançabilidade, verificada por exploração de estados, não como propriedade temporizada.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24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o predicado é avaliado em toda transição, mas retorna </w:t>
      </w:r>
      <w:r>
        <w:rPr>
          <w:rFonts w:ascii="Times New Roman" w:hAnsi="Times New Roman"/>
          <w:sz w:val="24"/>
        </w:rPr>
        <w:t>True</w:t>
      </w:r>
      <w:r>
        <w:rPr>
          <w:rFonts w:ascii="Times New Roman" w:hAnsi="Times New Roman"/>
          <w:sz w:val="24"/>
        </w:rPr>
        <w:t xml:space="preserve"> trivialmente fora de FALHA — isso não explica por que é invariante de transição.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invariantes de estado também podem ser expressas como predicados Python; a distinção não é sobre executabilidade.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Correta: a condição depende do par (estado, próximo estado) sob uma entrada, não apenas do estado atual — exatamente a definição de invariante de transição da Aula 9.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REQ-SAFE-004 não verifica existência de caminho, e sim uma restrição sobre toda transição que sai de FALHA.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Incorreta: o predicado retornar </w:t>
      </w:r>
      <w:r>
        <w:rPr>
          <w:rFonts w:ascii="Times New Roman" w:hAnsi="Times New Roman"/>
          <w:sz w:val="24"/>
        </w:rPr>
        <w:t>True</w:t>
      </w:r>
      <w:r>
        <w:rPr>
          <w:rFonts w:ascii="Times New Roman" w:hAnsi="Times New Roman"/>
          <w:sz w:val="24"/>
        </w:rPr>
        <w:t xml:space="preserve"> fora de FALHA não o torna trivial — a exigência não trivial está justamente nas transições que saem de FALHA.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25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Correta: essa é exatamente a distinção da Aula 9 — REQ-SAFE-001 é lógico/instantâneo (exploração de estados), REQ-SAFE-006 é temporal de pior caso (autômato temporizado).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a técnica de verificação usada não decorre de importância relativa entre requisitos, e sim da natureza da propriedade (lógica versus temporal).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REQ-SAFE-006, por envolver relógio e pior caso, não pode ser verificado apenas por exploração de estados puros, como o texto explicita.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REQ-SAFE-001 é verificado por </w:t>
      </w:r>
      <w:r>
        <w:rPr>
          <w:rFonts w:ascii="Times New Roman" w:hAnsi="Times New Roman"/>
          <w:i/>
          <w:sz w:val="24"/>
        </w:rPr>
        <w:t>model checking</w:t>
      </w:r>
      <w:r>
        <w:rPr>
          <w:rFonts w:ascii="Times New Roman" w:hAnsi="Times New Roman"/>
          <w:sz w:val="24"/>
        </w:rPr>
        <w:t xml:space="preserve"> normalmente, pois a condição sobre </w:t>
      </w:r>
      <w:r>
        <w:rPr>
          <w:rFonts w:ascii="Times New Roman" w:hAnsi="Times New Roman"/>
          <w:sz w:val="24"/>
        </w:rPr>
        <w:t>torque_habilitado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sz w:val="24"/>
        </w:rPr>
        <w:t>obstaculo</w:t>
      </w:r>
      <w:r>
        <w:rPr>
          <w:rFonts w:ascii="Times New Roman" w:hAnsi="Times New Roman"/>
          <w:sz w:val="24"/>
        </w:rPr>
        <w:t xml:space="preserve"> é uma variável de software, não o sensor físico em si.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a escolha por autômato temporizado decorre da natureza do requisito, não de uma exigência do UPPAAL, que é apenas uma ferramenta de referência industrial.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26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essa leitura corresponde a </w:t>
      </w:r>
      <w:r>
        <w:drawing>
          <wp:inline>
            <wp:extent cx="448149" cy="1369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149" cy="1369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com quantificador existencial, não à fórmula </w:t>
      </w:r>
      <w:r>
        <w:drawing>
          <wp:inline>
            <wp:extent cx="451650" cy="14027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650" cy="1402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do enunciado.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essa leitura também descreve um operador existencial-eventual, não o operador universal-globalmente da fórmula.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essa leitura inverte a negação da fórmula, afirmando o oposto do que ela expressa.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essa leitura corresponde ao operador </w:t>
      </w:r>
      <w:r>
        <w:drawing>
          <wp:inline>
            <wp:extent cx="243931" cy="1090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931" cy="10904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(próximo estado em todo caminho), não ao operador </w:t>
      </w:r>
      <w:r>
        <w:drawing>
          <wp:inline>
            <wp:extent cx="233902" cy="11240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902" cy="1124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(globalmente em todo caminho).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Correta: </w:t>
      </w:r>
      <w:r>
        <w:drawing>
          <wp:inline>
            <wp:extent cx="350079" cy="14027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079" cy="14027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significa "para todo caminho e em todo estado alcançável, </w:t>
      </w:r>
      <w:r>
        <w:drawing>
          <wp:inline>
            <wp:extent cx="90733" cy="1369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0733" cy="1369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"; aplicado à negação da conjunção, isso é exatamente REQ-SAFE-001.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27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o contraexemplo mostra apenas um caminho de duas transições, não o número total de transições possíveis a partir de OCIOSO.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Incorreta: o contraexemplo não envolve </w:t>
      </w:r>
      <w:r>
        <w:rPr>
          <w:rFonts w:ascii="Times New Roman" w:hAnsi="Times New Roman"/>
          <w:sz w:val="24"/>
        </w:rPr>
        <w:t>falha_encoder</w:t>
      </w:r>
      <w:r>
        <w:rPr>
          <w:rFonts w:ascii="Times New Roman" w:hAnsi="Times New Roman"/>
          <w:sz w:val="24"/>
        </w:rPr>
        <w:t xml:space="preserve">; a violação é de REQ-SAFE-001, sobre </w:t>
      </w:r>
      <w:r>
        <w:rPr>
          <w:rFonts w:ascii="Times New Roman" w:hAnsi="Times New Roman"/>
          <w:sz w:val="24"/>
        </w:rPr>
        <w:t>obstaculo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sz w:val="24"/>
        </w:rPr>
        <w:t>torque_habilitado</w:t>
      </w:r>
      <w:r>
        <w:rPr>
          <w:rFonts w:ascii="Times New Roman" w:hAnsi="Times New Roman"/>
          <w:sz w:val="24"/>
        </w:rPr>
        <w:t xml:space="preserve"> dentro de MOVENDO.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o bug tem relação direta com MOVENDO — é justamente a ordem de avaliação das entradas dentro desse estado que causa a violação.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o contraexemplo prova especificamente essa violação de REQ-SAFE-001, mas — ponto central da Aula 10 — não descarta a existência de outras violações em outras combinações de entrada não mostradas nesse caminho.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o contraexemplo não trata de alcançabilidade do estado FALHA, e sim de manutenção indevida de torque dentro de MOVENDO.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28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a composição de autômatos multiplica, não soma, os espaços de estado — a explosão de estados é multiplicativa, conforme a Aula 10.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Correta: </w:t>
      </w:r>
      <w:r>
        <w:drawing>
          <wp:inline>
            <wp:extent cx="1108393" cy="11557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08393" cy="11557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refletindo o crescimento multiplicativo da explosão de estados ao compor autômatos independentes.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nenhum autômato individual determina sozinho o produto; todos contribuem multiplicativamente.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ignorar um dos três autômatos subestima o espaço real do produto composto.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o menor autômato não limita o produto; ele apenas contribui como um fator multiplicativo entre outros.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29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Correta: a exploração exaustiva garante, por construção, cobertura total do espaço declarado; teste aleatório, mesmo com muitas amostras, nunca oferece essa garantia quando não encontra violação.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número de amostras superior ao de transições não torna as duas técnicas equivalentes — amostragem aleatória pode repetir ou deixar de sortear combinações específicas.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cobertura estatística aproximada não é cobertura total; a exploração exaustiva continua sendo a única com garantia formal.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um sorteio aleatório não reproduz necessariamente a mesma ordem, nem garante encontrar exatamente as mesmas 8 violações.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substituir por amostragem aleatória não elimina a explosão de estados; apenas troca garantia formal por evidência probabilística.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30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o cenário não menciona mudança na função de transição, apenas uma discrepância na contagem de transições exploradas.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REQ-SAFE-003 depende de alcançabilidade de MOVENDO, não do número total de transições exploradas.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Correta: com 6 estados alcançáveis e 128 entradas por estado, o total exato de transições exploradas deve ser </w:t>
      </w:r>
      <w:r>
        <w:drawing>
          <wp:inline>
            <wp:extent cx="922214" cy="1154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2214" cy="1154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; um valor menor indica falha no próprio mecanismo de exploração.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o número de estados alcançáveis é sempre um inteiro; a discrepância está nas transições exploradas por estado, não no número de estados.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Incorreta: o algoritmo de </w:t>
      </w:r>
      <w:r>
        <w:rPr>
          <w:rFonts w:ascii="Times New Roman" w:hAnsi="Times New Roman"/>
          <w:sz w:val="24"/>
        </w:rPr>
        <w:t>modelcheck.py</w:t>
      </w:r>
      <w:r>
        <w:rPr>
          <w:rFonts w:ascii="Times New Roman" w:hAnsi="Times New Roman"/>
          <w:sz w:val="24"/>
        </w:rPr>
        <w:t xml:space="preserve"> aplica, por definição, toda entrada possível a cada estado retirado da fila — não é opcional.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31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26 períodos corresponderia ao valor de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>, não ao pior caso, que soma mais 3 períodos.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27 períodos e 135 ms correspondem a somar apenas 1 período ao atraso, não os 3 períodos da relação dada.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28 períodos e 140 ms correspondem a somar apenas 2 períodos ao atraso, não os 3 da relação dada.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30 períodos e 150 ms seriam o pior caso para </w:t>
      </w:r>
      <w:r>
        <w:rPr>
          <w:rFonts w:ascii="Times New Roman" w:hAnsi="Times New Roman"/>
          <w:sz w:val="24"/>
        </w:rPr>
        <w:t>atraso_deteccao_max = 27</w:t>
      </w:r>
      <w:r>
        <w:rPr>
          <w:rFonts w:ascii="Times New Roman" w:hAnsi="Times New Roman"/>
          <w:sz w:val="24"/>
        </w:rPr>
        <w:t>, não para 26.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Correta: </w:t>
      </w:r>
      <w:r>
        <w:drawing>
          <wp:inline>
            <wp:extent cx="769959" cy="11388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69959" cy="1138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períodos, e </w:t>
      </w:r>
      <w:r>
        <w:drawing>
          <wp:inline>
            <wp:extent cx="1270678" cy="11557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0678" cy="11557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dentro do limite de 150 ms com margem de um período.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32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Correta: </w:t>
      </w:r>
      <w:r>
        <w:drawing>
          <wp:inline>
            <wp:extent cx="1160626" cy="15225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60626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períodos; resolvendo </w:t>
      </w:r>
      <w:r>
        <w:drawing>
          <wp:inline>
            <wp:extent cx="704803" cy="1224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4803" cy="1224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o novo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 xml:space="preserve"> máximo é 17 períodos (85 ms), bem abaixo dos 27 períodos atuais.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reduzir o prazo do requisito reduz proporcionalmente a margem admissível para o atraso de detecção, não a mantém inalterada.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30 períodos corresponderia ao limite atual de 150 ms, não ao novo prazo mais rígido de 100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reduzir </w:t>
      </w:r>
      <w:r>
        <w:rPr>
          <w:rFonts w:ascii="Times New Roman" w:hAnsi="Times New Roman"/>
          <w:sz w:val="24"/>
        </w:rPr>
        <w:t>atraso_deteccao_max</w:t>
      </w:r>
      <w:r>
        <w:rPr>
          <w:rFonts w:ascii="Times New Roman" w:hAnsi="Times New Roman"/>
          <w:sz w:val="24"/>
        </w:rPr>
        <w:t xml:space="preserve"> a zero seria excessivamente conservador; o cálculo correto permite até 17 períodos.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 xml:space="preserve">Incorreta: a conversão de ms para períodos usa </w:t>
      </w:r>
      <w:r>
        <w:drawing>
          <wp:inline>
            <wp:extent cx="152053" cy="1270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053" cy="12701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como divisor (100/5 = 20), não uma correspondência de um para um entre ms e períodos.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33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27 períodos é o valor máximo com ciclo perdido permitido; sem ciclo perdido, a margem é maior, não igual.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mesmo sem ciclo perdido, o prazo de 150 ms continua sendo um limite ativo, pois o atraso de detecção ainda soma períodos ao pior caso.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25 períodos subestima a margem real; o cálculo com a relação dada permite até 28 períodos.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Correta: resolvendo </w:t>
      </w:r>
      <w:r>
        <w:drawing>
          <wp:inline>
            <wp:extent cx="704803" cy="1224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4803" cy="1224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, o máximo é </w:t>
      </w:r>
      <w:r>
        <w:drawing>
          <wp:inline>
            <wp:extent cx="442495" cy="11388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2495" cy="1138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períodos (140 ms), um período a mais do que os 27 períodos (135 ms) do cenário com ciclo perdido.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29 períodos violaria o limite (</w:t>
      </w:r>
      <w:r>
        <w:drawing>
          <wp:inline>
            <wp:extent cx="1125288" cy="11388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25288" cy="1138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); a ausência de ciclo perdido reduz o pior caso, mas não elimina a restrição de prazo.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34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o relógio final da trajetória é </w:t>
      </w:r>
      <w:r>
        <w:rPr>
          <w:rFonts w:ascii="Times New Roman" w:hAnsi="Times New Roman"/>
          <w:sz w:val="24"/>
        </w:rPr>
        <w:t>t4</w:t>
      </w:r>
      <w:r>
        <w:rPr>
          <w:rFonts w:ascii="Times New Roman" w:hAnsi="Times New Roman"/>
          <w:sz w:val="24"/>
        </w:rPr>
        <w:t>, ou seja, 4 períodos, não 2 — a contagem de ocorrências de COMANDANDO não equivale ao valor final do relógio.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4 períodos (20 ms) está muito abaixo do limite de 150 ms de REQ-SAFE-006; não há violação.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Correta: o relógio avança de t0 a t4 (4 períodos = 20 ms), com um período extra em DETECTANDO (atraso de detecção) e um período extra em COMANDANDO (ciclo perdido), antes de ZERADO.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o modelo permite permanecer em COMANDANDO por mais de um período exatamente para representar a escolha não determinística de um ciclo perdido.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o relógio da trajetória é cumulativo desde o gatilho (</w:t>
      </w:r>
      <w:r>
        <w:rPr>
          <w:rFonts w:ascii="Times New Roman" w:hAnsi="Times New Roman"/>
          <w:sz w:val="24"/>
        </w:rPr>
        <w:t>t0</w:t>
      </w:r>
      <w:r>
        <w:rPr>
          <w:rFonts w:ascii="Times New Roman" w:hAnsi="Times New Roman"/>
          <w:sz w:val="24"/>
        </w:rPr>
        <w:t>), e o valor final (</w:t>
      </w:r>
      <w:r>
        <w:rPr>
          <w:rFonts w:ascii="Times New Roman" w:hAnsi="Times New Roman"/>
          <w:sz w:val="24"/>
        </w:rPr>
        <w:t>t4</w:t>
      </w:r>
      <w:r>
        <w:rPr>
          <w:rFonts w:ascii="Times New Roman" w:hAnsi="Times New Roman"/>
          <w:sz w:val="24"/>
        </w:rPr>
        <w:t>) já representa o tempo total decorrido.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35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10 ms subestima a margem; o cálculo correto resulta em 15 ms.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 xml:space="preserve">Correta: </w:t>
      </w:r>
      <w:r>
        <w:drawing>
          <wp:inline>
            <wp:extent cx="769959" cy="11557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69959" cy="11557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períodos = 135 ms; a margem até 150 ms é </w:t>
      </w:r>
      <w:r>
        <w:drawing>
          <wp:inline>
            <wp:extent cx="1210637" cy="11388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10637" cy="1138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a margem não é calculada subtraindo o atraso admitido diretamente do limite, e sim a partir do pior caso já somado aos 3 períodos adicionais.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0 ms de margem só ocorreria se o pior caso atingisse exatamente 30 períodos (150 ms), o que não é o caso para 24 períodos de atraso.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5 ms subestima a margem real de 15 ms calculada pela relação dada.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36 (correta: a)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Correta: cobrir todas as combinações que habilitam MOVENDO → MOVENDO (8 entradas) é uma tarefa proporcionalmente menor do que cobrir as 96 que habilitam FALHA → FALHA, o que ilustra por que cobertura de guarda é o critério mais exigente da hierarquia.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o número de casos necessário para cobertura completa de guarda depende diretamente de quantas combinações habilitam cada aresta.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menos entradas habilitantes torna a cobertura completa mais fácil, não mais difícil, pois há menos combinações a exercitar.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cobertura de guarda é mensurável mesmo com número variável de entradas habilitantes por aresta — é justamente essa variação que a métrica captura.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visitar o estado FALHA uma vez cobre apenas uma das 96 combinações de entrada que mantêm FALHA → FALHA, não todas elas.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37 (correta: c)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100% de cobertura de estados não implica 100% de cobertura de transições — a Aula 12 mostra exatamente essa discrepância.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o cálculo de porcentagem de cobertura de arestas usa o total de arestas existentes (25) como denominador, não 100.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 xml:space="preserve">Correta: </w:t>
      </w:r>
      <w:r>
        <w:drawing>
          <wp:inline>
            <wp:extent cx="786786" cy="15225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86786" cy="1522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>, exatamente o valor relatado no exemplo numérico da Aula 12 para a suíte por percurso do grafo.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36 é o máximo teórico de pares origem-destino, não o número de arestas de fato existentes no grafo do supervisor.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o denominador correto é 25 (arestas existentes), não 100.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38 (correta: e)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 xml:space="preserve">Incorreta: </w:t>
      </w:r>
      <w:r>
        <w:rPr>
          <w:rFonts w:ascii="Times New Roman" w:hAnsi="Times New Roman"/>
          <w:i/>
          <w:sz w:val="24"/>
        </w:rPr>
        <w:t>model checking</w:t>
      </w:r>
      <w:r>
        <w:rPr>
          <w:rFonts w:ascii="Times New Roman" w:hAnsi="Times New Roman"/>
          <w:sz w:val="24"/>
        </w:rPr>
        <w:t xml:space="preserve"> verifica o modelo formal, não o comportamento físico direto do hardware — essa é a ressalva central de encerramento da unidade.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REQ-SAFE-001 é uma restrição lógica instantânea sobre variáveis de software, independente do valor do atraso de detecção do sensor.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o Hypothesis testa o modelo fechado com as suposições parametrizadas; não compensa automaticamente um desvio de parâmetro físico não modelado.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Incorreta: aumentar o número de estados alcançáveis do modelo não corrige uma divergência entre o parâmetro modelado e o comportamento físico real do sensor.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Correta: a prova de REQ-SAFE-006 vale apenas dentro dos parâmetros verificados; um atraso físico maior do que o modelado invalida a conclusão para o sistema real, exatamente o ponto de honestidade técnica da Aula 12.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39 (correta: b)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nenhuma quantidade de amostras aleatórias equivale à garantia da exploração exaustiva, que examina todas as combinações possíveis, não uma amostra.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Correta: ausência de violação em uma amostra é evidência favorável, mas não prova formal — distinção central entre teste baseado em propriedades e exploração exaustiva.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rodar sequências aleatórias contra os requisitos de transição não mede nem garante cobertura das 25 arestas do grafo.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 xml:space="preserve">Incorreta: REQ-SAFE-006 é temporizado e verificado por autômato temporizado (Aula 11); não é exercitado pelas sequências booleanas do Hypothesis sobre </w:t>
      </w:r>
      <w:r>
        <w:rPr>
          <w:rFonts w:ascii="Times New Roman" w:hAnsi="Times New Roman"/>
          <w:sz w:val="24"/>
        </w:rPr>
        <w:t>REQUISITOS_TRANSICAO</w:t>
      </w:r>
      <w:r>
        <w:rPr>
          <w:rFonts w:ascii="Times New Roman" w:hAnsi="Times New Roman"/>
          <w:sz w:val="24"/>
        </w:rPr>
        <w:t>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técnicas diferentes que não encontram violação não se invalidam mutuamente; ausência de violação em uma não contradiz zero violações na outra.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b/>
          <w:sz w:val="24"/>
        </w:rPr>
        <w:t>Questão 40 (correta: d)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a. </w:t>
      </w:r>
      <w:r>
        <w:rPr>
          <w:rFonts w:ascii="Times New Roman" w:hAnsi="Times New Roman"/>
          <w:sz w:val="24"/>
        </w:rPr>
        <w:t>Incorreta: cobertura de arestas é mais exigente do que cobertura de estados, não menos — visitar todo estado não implica percorrer toda transição.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b. </w:t>
      </w:r>
      <w:r>
        <w:rPr>
          <w:rFonts w:ascii="Times New Roman" w:hAnsi="Times New Roman"/>
          <w:sz w:val="24"/>
        </w:rPr>
        <w:t>Incorreta: cobertura de condições de guarda é mais exigente do que cobertura de transições, não menos, pois uma mesma aresta pode ter várias combinações de entrada habilitantes.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c. </w:t>
      </w:r>
      <w:r>
        <w:rPr>
          <w:rFonts w:ascii="Times New Roman" w:hAnsi="Times New Roman"/>
          <w:sz w:val="24"/>
        </w:rPr>
        <w:t>Incorreta: cobertura de transição não implica cobertura de guarda — MOVENDO → MOVENDO, por exemplo, tem 8 combinações habilitantes, e cobrir a aresta uma vez não as cobre todas.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d. </w:t>
      </w:r>
      <w:r>
        <w:rPr>
          <w:rFonts w:ascii="Times New Roman" w:hAnsi="Times New Roman"/>
          <w:sz w:val="24"/>
        </w:rPr>
        <w:t>Correta: a hierarquia da Aula 12 estabelece que cobertura de transições não garante cobertura de guardas, pois cada aresta pode ser alcançada por número variável de combinações de entrada.</w:t>
      </w:r>
    </w:p>
    <w:p>
      <w:pPr>
        <w:spacing w:line="276" w:lineRule="auto" w:before="0" w:after="120"/>
        <w:ind w:firstLine="0"/>
        <w:jc w:val="left"/>
      </w:pPr>
      <w:r>
        <w:rPr>
          <w:rFonts w:ascii="Times New Roman" w:hAnsi="Times New Roman"/>
          <w:sz w:val="24"/>
        </w:rPr>
        <w:t xml:space="preserve">e. </w:t>
      </w:r>
      <w:r>
        <w:rPr>
          <w:rFonts w:ascii="Times New Roman" w:hAnsi="Times New Roman"/>
          <w:sz w:val="24"/>
        </w:rPr>
        <w:t>Incorreta: cobertura de arestas mede combinações de estado (origem, destino) percorridas no modelo, não execução de instruções de código-fonte.</w:t>
      </w:r>
    </w:p>
    <w:sectPr>
      <w:headerReference r:id="rId10" w:type="default"/>
      <w:footerReference r:id="rId11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tabs>
        <w:tab w:val="center" w:leader="none" w:pos="4252"/>
        <w:tab w:val="right" w:leader="none" w:pos="8504"/>
      </w:tabs>
      <w:spacing w:after="0" w:line="240" w:lineRule="auto"/>
      <w:jc w:val="center"/>
      <w:rPr>
        <w:sz w:val="20"/>
        <w:szCs w:val="20"/>
      </w:rPr>
    </w:pPr>
    <w:r w:rsidDel="00000000" w:rsidR="00000000" w:rsidRPr="00000000">
      <w:rPr>
        <w:rtl w:val="0"/>
      </w:rPr>
      <w:t xml:space="preserve">QUESTÕES – UniFECAF EAD – UNIDADE 3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-171447</wp:posOffset>
          </wp:positionV>
          <wp:extent cx="1446080" cy="41179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6080" cy="4117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76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357" w:hanging="357"/>
    </w:pPr>
    <w:rPr>
      <w:rFonts w:ascii="Arial" w:cs="Arial" w:eastAsia="Arial" w:hAnsi="Arial"/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76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76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76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76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76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www.poder360.com.br/brasil/saiba-se-a-populacao-da-sua-cidade-cresceu-ou-diminuiu/" TargetMode="Externa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G//2ORuj1igv1I5nQHRtquf30A==">CgMxLjAaHwoBMBIaChgICVIUChJ0YWJsZS5tMnhuaDZjeHhxengyDmguYmprc2Jkc3czZzZxOAByITFmeHNvYm9Td3F3MEh1RzdpaGxoSXJWRW4ya2huU1MzUg==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