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TEMPLATE DE PRODUÇÃO</w:t>
      </w:r>
    </w:p>
    <w:p w:rsidR="00000000" w:rsidDel="00000000" w:rsidP="00000000" w:rsidRDefault="00000000" w:rsidRPr="00000000" w14:paraId="00000002">
      <w:pPr>
        <w:widowControl w:val="0"/>
        <w:spacing w:after="0" w:line="276" w:lineRule="auto"/>
        <w:jc w:val="center"/>
        <w:rPr>
          <w:rFonts w:ascii="Times New Roman" w:cs="Times New Roman" w:eastAsia="Times New Roman" w:hAnsi="Times New Roman"/>
          <w:b w:val="1"/>
          <w:bCs w:val="1"/>
          <w:color w:val="002060"/>
          <w:sz w:val="38"/>
          <w:szCs w:val="38"/>
        </w:rPr>
      </w:pPr>
      <w:r w:rsidDel="00000000" w:rsidR="00000000" w:rsidRPr="00000000">
        <w:rPr>
          <w:rFonts w:ascii="Times New Roman" w:cs="Times New Roman" w:eastAsia="Times New Roman" w:hAnsi="Times New Roman"/>
          <w:b w:val="1"/>
          <w:bCs w:val="1"/>
          <w:sz w:val="38"/>
          <w:szCs w:val="38"/>
        </w:rPr>
        <w:drawing>
          <wp:inline distB="114300" distT="114300" distL="114300" distR="114300">
            <wp:extent cx="2030412" cy="84908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30412" cy="84908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after="0" w:line="276" w:lineRule="auto"/>
        <w:jc w:val="center"/>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Nome da disciplina: Model-Based Design for Cyber-Physical Systems</w:t>
      </w:r>
    </w:p>
    <w:p w:rsidR="00000000" w:rsidDel="00000000" w:rsidP="00000000" w:rsidRDefault="00000000" w:rsidRPr="00000000" w14:paraId="00000004">
      <w:pPr>
        <w:widowControl w:val="0"/>
        <w:spacing w:after="0" w:line="276" w:lineRule="auto"/>
        <w:jc w:val="center"/>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Conteudista: Afonso Cesar Lelis Brandão</w:t>
      </w:r>
    </w:p>
    <w:p w:rsidR="00000000" w:rsidDel="00000000" w:rsidP="00000000" w:rsidRDefault="00000000" w:rsidRPr="00000000" w14:paraId="00000005">
      <w:pPr>
        <w:widowControl w:val="0"/>
        <w:spacing w:after="0" w:line="276" w:lineRule="auto"/>
        <w:jc w:val="center"/>
        <w:rPr>
          <w:rFonts w:ascii="Times New Roman" w:cs="Times New Roman" w:eastAsia="Times New Roman" w:hAnsi="Times New Roman"/>
          <w:b w:val="1"/>
          <w:bCs w:val="1"/>
          <w:color w:val="002060"/>
          <w:sz w:val="38"/>
          <w:szCs w:val="38"/>
        </w:rPr>
      </w:pPr>
      <w:r w:rsidDel="00000000" w:rsidR="00000000" w:rsidRPr="00000000">
        <w:rPr>
          <w:rtl w:val="0"/>
        </w:rPr>
      </w:r>
    </w:p>
    <w:tbl>
      <w:tblPr>
        <w:tblStyle w:val="Table1"/>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665"/>
        <w:tblGridChange w:id="0">
          <w:tblGrid>
            <w:gridCol w:w="4845"/>
            <w:gridCol w:w="4665"/>
          </w:tblGrid>
        </w:tblGridChange>
      </w:tblGrid>
      <w:tr>
        <w:trPr>
          <w:trHeight w:val="641" w:hRule="atLeast"/>
        </w:trPr>
        <w:tc>
          <w:tcPr>
            <w:gridSpan w:val="2"/>
            <w:shd w:fill="f1f3f4" w:val="clear"/>
            <w:tcMar>
              <w:top w:w="100.0" w:type="dxa"/>
              <w:left w:w="100.0" w:type="dxa"/>
              <w:bottom w:w="100.0" w:type="dxa"/>
              <w:right w:w="100.0" w:type="dxa"/>
            </w:tcMar>
          </w:tcPr>
          <w:p w:rsidR="00000000" w:rsidDel="00000000" w:rsidP="00000000" w:rsidRDefault="00000000" w:rsidRPr="00000000" w14:paraId="00000006">
            <w:pPr>
              <w:pStyle w:val="Heading2"/>
              <w:spacing w:after="120" w:before="120" w:lineRule="auto"/>
              <w:jc w:val="center"/>
              <w:rPr>
                <w:rFonts w:ascii="Times New Roman" w:cs="Times New Roman" w:eastAsia="Times New Roman" w:hAnsi="Times New Roman"/>
                <w:sz w:val="28"/>
                <w:szCs w:val="28"/>
              </w:rPr>
            </w:pPr>
            <w:bookmarkStart w:colFirst="0" w:colLast="0" w:name="_heading=h.bjksbdsw3g6q" w:id="0"/>
            <w:bookmarkEnd w:id="0"/>
            <w:r w:rsidDel="00000000" w:rsidR="00000000" w:rsidRPr="00000000">
              <w:rPr>
                <w:rFonts w:ascii="Times New Roman" w:cs="Times New Roman" w:eastAsia="Times New Roman" w:hAnsi="Times New Roman"/>
                <w:sz w:val="28"/>
                <w:szCs w:val="28"/>
                <w:rtl w:val="0"/>
              </w:rPr>
              <w:t xml:space="preserve">Tabela para uso exclusivo do(a) coordenador(a)</w:t>
            </w:r>
          </w:p>
        </w:tc>
      </w:tr>
      <w:tr>
        <w:trPr>
          <w:trHeight w:val="432" w:hRule="atLeast"/>
        </w:trPr>
        <w:tc>
          <w:tcPr>
            <w:shd w:fill="b7b7b7" w:val="clea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para um conteúdo UAU</w:t>
            </w:r>
          </w:p>
        </w:tc>
        <w:tc>
          <w:tcPr>
            <w:shd w:fill="b7b7b7" w:val="clear"/>
            <w:tcMar>
              <w:top w:w="100.0" w:type="dxa"/>
              <w:left w:w="100.0" w:type="dxa"/>
              <w:bottom w:w="100.0" w:type="dxa"/>
              <w:right w:w="100.0" w:type="dxa"/>
            </w:tcMar>
          </w:tcPr>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Observações do(a) Coordenador (a)</w:t>
            </w:r>
          </w:p>
        </w:tc>
      </w:tr>
      <w:tr>
        <w:trPr/>
        <w:tc>
          <w:tcPr>
            <w:tcMar>
              <w:top w:w="100.0" w:type="dxa"/>
              <w:left w:w="100.0" w:type="dxa"/>
              <w:bottom w:w="100.0" w:type="dxa"/>
              <w:right w:w="100.0" w:type="dxa"/>
            </w:tcMa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Plano de aprendizagem da unidade</w:t>
            </w:r>
          </w:p>
        </w:tc>
        <w:tc>
          <w:tcPr>
            <w:tcMar>
              <w:top w:w="100.0" w:type="dxa"/>
              <w:left w:w="100.0" w:type="dxa"/>
              <w:bottom w:w="100.0" w:type="dxa"/>
              <w:right w:w="100.0" w:type="dxa"/>
            </w:tcMar>
          </w:tcPr>
          <w:p w:rsidR="00000000" w:rsidDel="00000000" w:rsidP="00000000" w:rsidRDefault="00000000" w:rsidRPr="00000000" w14:paraId="0000000B">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Plano de Aprendizado</w:t>
            </w:r>
          </w:p>
        </w:tc>
        <w:tc>
          <w:tcPr>
            <w:tcMar>
              <w:top w:w="100.0" w:type="dxa"/>
              <w:left w:w="100.0" w:type="dxa"/>
              <w:bottom w:w="100.0" w:type="dxa"/>
              <w:right w:w="100.0" w:type="dxa"/>
            </w:tcMar>
          </w:tcPr>
          <w:p w:rsidR="00000000" w:rsidDel="00000000" w:rsidP="00000000" w:rsidRDefault="00000000" w:rsidRPr="00000000" w14:paraId="0000000D">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Clareza e objetividade</w:t>
            </w:r>
          </w:p>
        </w:tc>
        <w:tc>
          <w:tcPr>
            <w:tcMar>
              <w:top w:w="100.0" w:type="dxa"/>
              <w:left w:w="100.0" w:type="dxa"/>
              <w:bottom w:w="100.0" w:type="dxa"/>
              <w:right w:w="100.0" w:type="dxa"/>
            </w:tcMar>
          </w:tcPr>
          <w:p w:rsidR="00000000" w:rsidDel="00000000" w:rsidP="00000000" w:rsidRDefault="00000000" w:rsidRPr="00000000" w14:paraId="0000000F">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Ortografia e gramática</w:t>
            </w:r>
          </w:p>
        </w:tc>
        <w:tc>
          <w:tcPr>
            <w:tcMar>
              <w:top w:w="100.0" w:type="dxa"/>
              <w:left w:w="100.0" w:type="dxa"/>
              <w:bottom w:w="100.0" w:type="dxa"/>
              <w:right w:w="100.0" w:type="dxa"/>
            </w:tcMar>
          </w:tcPr>
          <w:p w:rsidR="00000000" w:rsidDel="00000000" w:rsidP="00000000" w:rsidRDefault="00000000" w:rsidRPr="00000000" w14:paraId="00000011">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visuais atrativos (imagens, gifs, etc.)</w:t>
            </w:r>
          </w:p>
        </w:tc>
        <w:tc>
          <w:tcPr>
            <w:tcMar>
              <w:top w:w="100.0" w:type="dxa"/>
              <w:left w:w="100.0" w:type="dxa"/>
              <w:bottom w:w="100.0" w:type="dxa"/>
              <w:right w:w="100.0" w:type="dxa"/>
            </w:tcMar>
          </w:tcPr>
          <w:p w:rsidR="00000000" w:rsidDel="00000000" w:rsidP="00000000" w:rsidRDefault="00000000" w:rsidRPr="00000000" w14:paraId="00000013">
            <w:pPr>
              <w:rPr>
                <w:sz w:val="24"/>
                <w:szCs w:val="24"/>
              </w:rPr>
            </w:pPr>
            <w:r w:rsidDel="00000000" w:rsidR="00000000" w:rsidRPr="00000000">
              <w:rPr>
                <w:rtl w:val="0"/>
              </w:rPr>
            </w:r>
          </w:p>
        </w:tc>
      </w:tr>
    </w:tbl>
    <w:p w:rsidR="00000000" w:rsidDel="00000000" w:rsidP="00000000" w:rsidRDefault="00000000" w:rsidRPr="00000000" w14:paraId="00000014">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tbl>
      <w:tblPr>
        <w:tblStyle w:val="Table2"/>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170"/>
        <w:tblGridChange w:id="0">
          <w:tblGrid>
            <w:gridCol w:w="2340"/>
            <w:gridCol w:w="7170"/>
          </w:tblGrid>
        </w:tblGridChange>
      </w:tblGrid>
      <w:tr>
        <w:trPr/>
        <w:tc>
          <w:tcPr>
            <w:shd w:fill="b7b7b7" w:val="clear"/>
            <w:tcMar>
              <w:top w:w="100.0" w:type="dxa"/>
              <w:left w:w="100.0" w:type="dxa"/>
              <w:bottom w:w="100.0" w:type="dxa"/>
              <w:right w:w="100.0" w:type="dxa"/>
            </w:tcMar>
          </w:tcPr>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da Validação</w:t>
            </w:r>
          </w:p>
        </w:tc>
        <w:tc>
          <w:tcPr>
            <w:shd w:fill="b7b7b7" w:val="clear"/>
            <w:tcMar>
              <w:top w:w="100.0" w:type="dxa"/>
              <w:left w:w="100.0" w:type="dxa"/>
              <w:bottom w:w="100.0" w:type="dxa"/>
              <w:right w:w="100.0" w:type="dxa"/>
            </w:tcMar>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do(a) Coordenador(a) do curso</w:t>
            </w:r>
          </w:p>
        </w:tc>
      </w:tr>
      <w:tr>
        <w:trPr/>
        <w:tc>
          <w:tcPr>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rtl w:val="0"/>
              </w:rPr>
            </w:r>
          </w:p>
        </w:tc>
      </w:tr>
    </w:tbl>
    <w:p w:rsidR="00000000" w:rsidDel="00000000" w:rsidP="00000000" w:rsidRDefault="00000000" w:rsidRPr="00000000" w14:paraId="00000019">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sdt>
      <w:sdtPr>
        <w:lock w:val="contentLocked"/>
        <w:id w:val="1670579181"/>
        <w:tag w:val="goog_rdk_0"/>
      </w:sdtPr>
      <w:sdtContent>
        <w:tbl>
          <w:tblPr>
            <w:tblStyle w:val="Table3"/>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3030"/>
            <w:gridCol w:w="3510"/>
            <w:tblGridChange w:id="0">
              <w:tblGrid>
                <w:gridCol w:w="2970"/>
                <w:gridCol w:w="3030"/>
                <w:gridCol w:w="3510"/>
              </w:tblGrid>
            </w:tblGridChange>
          </w:tblGrid>
          <w:tr>
            <w:trPr/>
            <w:tc>
              <w:tcPr>
                <w:tcMar>
                  <w:top w:w="100.0" w:type="dxa"/>
                  <w:left w:w="100.0" w:type="dxa"/>
                  <w:bottom w:w="100.0" w:type="dxa"/>
                  <w:right w:w="100.0" w:type="dxa"/>
                </w:tcMar>
              </w:tcPr>
              <w:p w:rsidR="00000000" w:rsidDel="00000000" w:rsidP="00000000" w:rsidRDefault="00000000" w:rsidRPr="00000000" w14:paraId="0000001A">
                <w:pPr>
                  <w:widowControl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VALIDADO</w:t>
                </w:r>
              </w:p>
            </w:tc>
            <w:tc>
              <w:tcPr>
                <w:tcMar>
                  <w:top w:w="100.0" w:type="dxa"/>
                  <w:left w:w="100.0" w:type="dxa"/>
                  <w:bottom w:w="100.0" w:type="dxa"/>
                  <w:right w:w="100.0" w:type="dxa"/>
                </w:tcMar>
              </w:tcPr>
              <w:p w:rsidR="00000000" w:rsidDel="00000000" w:rsidP="00000000" w:rsidRDefault="00000000" w:rsidRPr="00000000" w14:paraId="0000001B">
                <w:pPr>
                  <w:widowControl w:val="0"/>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VALIDADO</w:t>
                </w:r>
              </w:p>
            </w:tc>
            <w:tc>
              <w:tcPr>
                <w:tcMar>
                  <w:top w:w="100.0" w:type="dxa"/>
                  <w:left w:w="100.0" w:type="dxa"/>
                  <w:bottom w:w="100.0" w:type="dxa"/>
                  <w:right w:w="100.0" w:type="dxa"/>
                </w:tcMar>
              </w:tcPr>
              <w:p w:rsidR="00000000" w:rsidDel="00000000" w:rsidP="00000000" w:rsidRDefault="00000000" w:rsidRPr="00000000" w14:paraId="0000001C">
                <w:pPr>
                  <w:widowControl w:val="0"/>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CANCELADO</w:t>
                </w:r>
              </w:p>
            </w:tc>
          </w:tr>
        </w:tbl>
      </w:sdtContent>
    </w:sdt>
    <w:p w:rsidR="00000000" w:rsidDel="00000000" w:rsidP="00000000" w:rsidRDefault="00000000" w:rsidRPr="00000000" w14:paraId="0000001D">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sdt>
      <w:sdtPr>
        <w:lock w:val="contentLocked"/>
        <w:id w:val="-1516819688"/>
        <w:tag w:val="goog_rdk_1"/>
      </w:sdtPr>
      <w:sdtContent>
        <w:tbl>
          <w:tblPr>
            <w:tblStyle w:val="Table4"/>
            <w:tblW w:w="954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tc>
              <w:tcPr>
                <w:shd w:fill="d9d9d9"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Plano de Ensino - Unidade 3</w:t>
                </w:r>
              </w:p>
            </w:tc>
          </w:tr>
          <w:tr>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Caro coordenador, insira o plano de ensino da disciplina aqui.</w:t>
                </w:r>
              </w:p>
            </w:tc>
          </w:tr>
        </w:tbl>
      </w:sdtContent>
    </w:sdt>
    <w:p w:rsidR="00000000" w:rsidDel="00000000" w:rsidP="00000000" w:rsidRDefault="00000000" w:rsidRPr="00000000" w14:paraId="00000020">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1">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2">
      <w:pPr>
        <w:pStyle w:val="Heading1"/>
        <w:widowControl w:val="0"/>
        <w:spacing w:line="276" w:lineRule="auto"/>
        <w:jc w:val="left"/>
        <w:rPr>
          <w:color w:val="ff0000"/>
          <w:sz w:val="24"/>
          <w:szCs w:val="24"/>
        </w:rPr>
      </w:pPr>
      <w:bookmarkStart w:colFirst="0" w:colLast="0" w:name="_heading=h.mbhp0bt6s4s" w:id="1"/>
      <w:bookmarkEnd w:id="1"/>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widowControl w:val="0"/>
        <w:spacing w:after="0" w:line="276"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sdt>
      <w:sdtPr>
        <w:lock w:val="contentLocked"/>
        <w:id w:val="999985372"/>
        <w:tag w:val="goog_rdk_3"/>
      </w:sdtPr>
      <w:sdtContent>
        <w:tbl>
          <w:tblPr>
            <w:tblStyle w:val="Table5"/>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9</w:t>
                </w:r>
              </w:p>
            </w:tc>
          </w:tr>
          <w:tr>
            <w:trPr/>
            <w:tc>
              <w:tcPr/>
              <w:p>
                <w:pPr>
                  <w:pStyle w:val="Heading3"/>
                </w:pPr>
                <w:r>
                  <w:rPr>
                    <w:rFonts w:ascii="Times New Roman" w:hAnsi="Times New Roman"/>
                    <w:sz w:val="24"/>
                  </w:rPr>
                  <w:t>Da especificação em texto à propriedade formal</w:t>
                </w:r>
              </w:p>
              <w:p>
                <w:pPr>
                  <w:pStyle w:val="Heading3"/>
                </w:pPr>
                <w:r>
                  <w:rPr>
                    <w:rFonts w:ascii="Times New Roman" w:hAnsi="Times New Roman"/>
                    <w:sz w:val="24"/>
                  </w:rPr>
                  <w:t>Situação-problema: um requisito, três leituras incompatíveis</w:t>
                </w:r>
              </w:p>
              <w:p>
                <w:pPr>
                  <w:spacing w:lineRule="auto" w:line="276" w:after="0" w:before="0"/>
                  <w:jc w:val="left"/>
                </w:pPr>
                <w:r>
                  <w:rPr>
                    <w:rFonts w:ascii="Times New Roman" w:hAnsi="Times New Roman"/>
                    <w:sz w:val="24"/>
                  </w:rPr>
                  <w:t>O requisito chega à equipe assim, extraído de uma ata de reunião com a área de segurança do armazém: "o robô deve parar rapidamente se houver obstáculo." Ninguém discorda dele; ninguém, a partir dele, consegue decidir sozinho se uma implementação específica está correta. Um desenvolvedor lê "rapidamente" como "no próximo ciclo de controle"; outro lê "parar" como "velocidade do veículo zero", que fisicamente ainda leva centenas de milissegundos por inércia; um terceiro conta o prazo a partir do instante físico do obstáculo, outro a partir do instante em que o software, já passado o filtro do sensor, o reconhece. As três implementações são defensáveis diante do texto — e diferentes o suficiente para que uma passe em auditoria e outra cause um incidente.</w:t>
                </w:r>
              </w:p>
              <w:p>
                <w:pPr>
                  <w:pStyle w:val="Heading3"/>
                </w:pPr>
                <w:r>
                  <w:rPr>
                    <w:rFonts w:ascii="Times New Roman" w:hAnsi="Times New Roman"/>
                    <w:sz w:val="24"/>
                  </w:rPr>
                  <w:t>Por que a linguagem natural falha como especificação</w:t>
                </w:r>
              </w:p>
              <w:p>
                <w:pPr>
                  <w:spacing w:lineRule="auto" w:line="276" w:after="0" w:before="0"/>
                  <w:jc w:val="left"/>
                </w:pPr>
                <w:r>
                  <w:rPr>
                    <w:rFonts w:ascii="Times New Roman" w:hAnsi="Times New Roman"/>
                    <w:sz w:val="24"/>
                  </w:rPr>
                  <w:t>Um requisito em linguagem natural tolera advérbios sem escala ("rapidamente"), verbos sem objeto explícito ("parar" o quê) e omite o instante de referência de qualquer prazo — não por erro de redação, mas porque depende de contexto compartilhado, que times diferentes preenchem de formas diferentes. Um requisito formal é aquele que dois leitores distintos, aplicando o mesmo processo mecânico de verificação, chegam sempre à mesma conclusão sobre se um comportamento o satisfaz — esse determinismo de julgamento, não elegância de prosa, separa requisito formalizado de requisito apenas escrito.</w:t>
                </w:r>
              </w:p>
              <w:p>
                <w:pPr>
                  <w:pStyle w:val="Heading3"/>
                </w:pPr>
                <w:r>
                  <w:rPr>
                    <w:rFonts w:ascii="Times New Roman" w:hAnsi="Times New Roman"/>
                    <w:sz w:val="24"/>
                  </w:rPr>
                  <w:t>As três leituras, resolvidas</w:t>
                </w:r>
              </w:p>
              <w:p>
                <w:pPr>
                  <w:spacing w:lineRule="auto" w:line="276" w:after="0" w:before="0"/>
                  <w:jc w:val="left"/>
                </w:pPr>
                <w:r>
                  <w:rPr>
                    <w:rFonts w:ascii="Times New Roman" w:hAnsi="Times New Roman"/>
                    <w:sz w:val="24"/>
                  </w:rPr>
                  <w:t xml:space="preserve">Decompor o requisito expõe três perguntas sem resposta: (1) </w:t>
                </w:r>
                <w:r>
                  <w:rPr>
                    <w:rFonts w:ascii="Times New Roman" w:hAnsi="Times New Roman"/>
                    <w:b/>
                    <w:sz w:val="24"/>
                  </w:rPr>
                  <w:t>quão rápido</w:t>
                </w:r>
                <w:r>
                  <w:rPr>
                    <w:rFonts w:ascii="Times New Roman" w:hAnsi="Times New Roman"/>
                    <w:sz w:val="24"/>
                  </w:rPr>
                  <w:t xml:space="preserve"> é "rapidamente" — sem número, qualquer atraso satisfaz trivialmente; (2) </w:t>
                </w:r>
                <w:r>
                  <w:rPr>
                    <w:rFonts w:ascii="Times New Roman" w:hAnsi="Times New Roman"/>
                    <w:b/>
                    <w:sz w:val="24"/>
                  </w:rPr>
                  <w:t>parar o quê</w:t>
                </w:r>
                <w:r>
                  <w:rPr>
                    <w:rFonts w:ascii="Times New Roman" w:hAnsi="Times New Roman"/>
                    <w:sz w:val="24"/>
                  </w:rPr>
                  <w:t xml:space="preserve"> — o comando de torque (lógico, corte imediato) ou a velocidade linear (física, sujeita à inércia)?; (3) </w:t>
                </w:r>
                <w:r>
                  <w:rPr>
                    <w:rFonts w:ascii="Times New Roman" w:hAnsi="Times New Roman"/>
                    <w:b/>
                    <w:sz w:val="24"/>
                  </w:rPr>
                  <w:t>a partir de que instante</w:t>
                </w:r>
                <w:r>
                  <w:rPr>
                    <w:rFonts w:ascii="Times New Roman" w:hAnsi="Times New Roman"/>
                    <w:sz w:val="24"/>
                  </w:rPr>
                  <w:t xml:space="preserve"> o prazo é contado — do obstáculo físico, da detecção pelo sensor, ou da decisão do supervisor? A resolução do NexaBot separa as duas primeiras leituras em requisitos distintos. </w:t>
                </w:r>
                <w:r>
                  <w:rPr>
                    <w:rFonts w:ascii="Times New Roman" w:hAnsi="Times New Roman"/>
                    <w:b/>
                    <w:sz w:val="24"/>
                  </w:rPr>
                  <w:t>REQ-SAFE-001</w:t>
                </w:r>
                <w:r>
                  <w:rPr>
                    <w:rFonts w:ascii="Times New Roman" w:hAnsi="Times New Roman"/>
                    <w:sz w:val="24"/>
                  </w:rPr>
                  <w:t xml:space="preserve"> responde a "parar o quê" no nível lógico: nenhuma transição pode ter </w:t>
                </w:r>
                <w:r>
                  <w:rPr>
                    <w:rFonts w:ascii="Consolas" w:hAnsi="Consolas"/>
                    <w:sz w:val="20"/>
                  </w:rPr>
                  <w:t>torque_habilitado = True</w:t>
                </w:r>
                <w:r>
                  <w:rPr>
                    <w:rFonts w:ascii="Times New Roman" w:hAnsi="Times New Roman"/>
                    <w:sz w:val="24"/>
                  </w:rPr>
                  <w:t xml:space="preserve"> com </w:t>
                </w:r>
                <w:r>
                  <w:rPr>
                    <w:rFonts w:ascii="Consolas" w:hAnsi="Consolas"/>
                    <w:sz w:val="20"/>
                  </w:rPr>
                  <w:t>obstaculo = True</w:t>
                </w:r>
                <w:r>
                  <w:rPr>
                    <w:rFonts w:ascii="Times New Roman" w:hAnsi="Times New Roman"/>
                    <w:sz w:val="24"/>
                  </w:rPr>
                  <w:t xml:space="preserve">, sem prazo algum — restrição instantânea, verificável a cada transição. </w:t>
                </w:r>
                <w:r>
                  <w:rPr>
                    <w:rFonts w:ascii="Times New Roman" w:hAnsi="Times New Roman"/>
                    <w:b/>
                    <w:sz w:val="24"/>
                  </w:rPr>
                  <w:t>REQ-SAFE-006</w:t>
                </w:r>
                <w:r>
                  <w:rPr>
                    <w:rFonts w:ascii="Times New Roman" w:hAnsi="Times New Roman"/>
                    <w:sz w:val="24"/>
                  </w:rPr>
                  <w:t xml:space="preserve"> responde a "quão rápido" e "a partir de quando": o torque físico chega a zero em no máximo 150 ms, contados do instante em que o gatilho físico está presente, já incorporando o pior caso de atraso de detecção e a perda de um ciclo de atuação. Um requisito ambíguo de uma linha vira dois requisitos formais, verificados por técnicas diferentes — o primeiro por exploração de estados (Aula 10), o segundo por autômato temporizado (Aula 11).</w:t>
                </w:r>
              </w:p>
              <w:p>
                <w:pPr>
                  <w:pStyle w:val="Heading3"/>
                </w:pPr>
                <w:r>
                  <w:rPr>
                    <w:rFonts w:ascii="Times New Roman" w:hAnsi="Times New Roman"/>
                    <w:sz w:val="24"/>
                  </w:rPr>
                  <w:t>Tipos de propriedade formal</w:t>
                </w:r>
              </w:p>
              <w:p>
                <w:pPr>
                  <w:spacing w:lineRule="auto" w:line="276" w:after="0" w:before="0"/>
                  <w:ind w:left="360"/>
                  <w:jc w:val="left"/>
                </w:pPr>
                <w:r>
                  <w:rPr>
                    <w:rFonts w:ascii="Times New Roman" w:hAnsi="Times New Roman"/>
                    <w:sz w:val="24"/>
                  </w:rPr>
                  <w:t xml:space="preserve">•  </w:t>
                </w:r>
                <w:r>
                  <w:rPr>
                    <w:rFonts w:ascii="Times New Roman" w:hAnsi="Times New Roman"/>
                    <w:b/>
                    <w:sz w:val="24"/>
                  </w:rPr>
                  <w:t>Invariante:</w:t>
                </w:r>
                <w:r>
                  <w:rPr>
                    <w:rFonts w:ascii="Times New Roman" w:hAnsi="Times New Roman"/>
                    <w:sz w:val="24"/>
                  </w:rPr>
                  <w:t xml:space="preserve"> condição que deve valer em todo estado ou transição alcançável — "isto nunca deixa de ser verdade".</w:t>
                </w:r>
              </w:p>
              <w:p>
                <w:pPr>
                  <w:spacing w:lineRule="auto" w:line="276" w:after="0" w:before="0"/>
                  <w:ind w:left="360"/>
                  <w:jc w:val="left"/>
                </w:pPr>
                <w:r>
                  <w:rPr>
                    <w:rFonts w:ascii="Times New Roman" w:hAnsi="Times New Roman"/>
                    <w:sz w:val="24"/>
                  </w:rPr>
                  <w:t xml:space="preserve">•  </w:t>
                </w:r>
                <w:r>
                  <w:rPr>
                    <w:rFonts w:ascii="Times New Roman" w:hAnsi="Times New Roman"/>
                    <w:b/>
                    <w:sz w:val="24"/>
                  </w:rPr>
                  <w:t>Alcançabilidade:</w:t>
                </w:r>
                <w:r>
                  <w:rPr>
                    <w:rFonts w:ascii="Times New Roman" w:hAnsi="Times New Roman"/>
                    <w:sz w:val="24"/>
                  </w:rPr>
                  <w:t xml:space="preserve"> existe pelo menos um caminho até um estado-alvo — "é possível chegar lá?", sem exigir que se chegue sempre.</w:t>
                </w:r>
              </w:p>
              <w:p>
                <w:pPr>
                  <w:spacing w:lineRule="auto" w:line="276" w:after="0" w:before="0"/>
                  <w:ind w:left="360"/>
                  <w:jc w:val="left"/>
                </w:pPr>
                <w:r>
                  <w:rPr>
                    <w:rFonts w:ascii="Times New Roman" w:hAnsi="Times New Roman"/>
                    <w:sz w:val="24"/>
                  </w:rPr>
                  <w:t xml:space="preserve">•  </w:t>
                </w:r>
                <w:r>
                  <w:rPr>
                    <w:rFonts w:ascii="Times New Roman" w:hAnsi="Times New Roman"/>
                    <w:b/>
                    <w:sz w:val="24"/>
                  </w:rPr>
                  <w:t>Segurança (*safety*):</w:t>
                </w:r>
                <w:r>
                  <w:rPr>
                    <w:rFonts w:ascii="Times New Roman" w:hAnsi="Times New Roman"/>
                    <w:sz w:val="24"/>
                  </w:rPr>
                  <w:t xml:space="preserve"> "nada de ruim acontece"; pode ser invariante de estado ou invariante </w:t>
                </w:r>
                <w:r>
                  <w:rPr>
                    <w:rFonts w:ascii="Times New Roman" w:hAnsi="Times New Roman"/>
                    <w:i/>
                    <w:sz w:val="24"/>
                  </w:rPr>
                  <w:t>sobre a transição</w:t>
                </w:r>
                <w:r>
                  <w:rPr>
                    <w:rFonts w:ascii="Times New Roman" w:hAnsi="Times New Roman"/>
                    <w:sz w:val="24"/>
                  </w:rPr>
                  <w:t xml:space="preserve"> — restrição sobre para onde o sistema pode ir a seguir.</w:t>
                </w:r>
              </w:p>
              <w:p>
                <w:pPr>
                  <w:spacing w:lineRule="auto" w:line="276" w:after="0" w:before="0"/>
                  <w:ind w:left="360"/>
                  <w:jc w:val="left"/>
                </w:pPr>
                <w:r>
                  <w:rPr>
                    <w:rFonts w:ascii="Times New Roman" w:hAnsi="Times New Roman"/>
                    <w:sz w:val="24"/>
                  </w:rPr>
                  <w:t xml:space="preserve">•  </w:t>
                </w:r>
                <w:r>
                  <w:rPr>
                    <w:rFonts w:ascii="Times New Roman" w:hAnsi="Times New Roman"/>
                    <w:b/>
                    <w:sz w:val="24"/>
                  </w:rPr>
                  <w:t>Vivacidade (*liveness*):</w:t>
                </w:r>
                <w:r>
                  <w:rPr>
                    <w:rFonts w:ascii="Times New Roman" w:hAnsi="Times New Roman"/>
                    <w:sz w:val="24"/>
                  </w:rPr>
                  <w:t xml:space="preserve"> "algo bom eventualmente acontece" — o sistema não fica preso esperando uma condição que nunca se resolve.</w:t>
                </w:r>
              </w:p>
              <w:p>
                <w:pPr>
                  <w:spacing w:lineRule="auto" w:line="276" w:after="0" w:before="0"/>
                  <w:jc w:val="left"/>
                </w:pPr>
                <w:r>
                  <w:rPr>
                    <w:rFonts w:ascii="Times New Roman" w:hAnsi="Times New Roman"/>
                    <w:sz w:val="24"/>
                  </w:rPr>
                  <w:t>Por o supervisor ser determinístico, tanto REQ-SAFE-004 (segurança) quanto REQ-SAFE-005 (vivacidade) puderam ser reformuladas como invariantes de transição — "toda vez que a condição de disparo ocorre, a transição resultante é esta" —, o que simplifica a verificação sem perder o significado original.</w:t>
                </w:r>
              </w:p>
              <w:p>
                <w:pPr>
                  <w:pStyle w:val="Heading3"/>
                </w:pPr>
                <w:r>
                  <w:rPr>
                    <w:rFonts w:ascii="Times New Roman" w:hAnsi="Times New Roman"/>
                    <w:sz w:val="24"/>
                  </w:rPr>
                  <w:t>Do texto ao predicado executável</w:t>
                </w:r>
              </w:p>
              <w:p>
                <w:pPr>
                  <w:spacing w:lineRule="auto" w:line="276" w:after="0" w:before="0"/>
                  <w:jc w:val="left"/>
                </w:pPr>
                <w:r>
                  <w:rPr>
                    <w:rFonts w:ascii="Times New Roman" w:hAnsi="Times New Roman"/>
                    <w:sz w:val="24"/>
                  </w:rPr>
                  <w:t xml:space="preserve">Em </w:t>
                </w:r>
                <w:r>
                  <w:rPr>
                    <w:rFonts w:ascii="Consolas" w:hAnsi="Consolas"/>
                    <w:sz w:val="20"/>
                  </w:rPr>
                  <w:t>nexabot/requisitos.py</w:t>
                </w:r>
                <w:r>
                  <w:rPr>
                    <w:rFonts w:ascii="Times New Roman" w:hAnsi="Times New Roman"/>
                    <w:sz w:val="24"/>
                  </w:rPr>
                  <w:t xml:space="preserve">, cada requisito é um objeto </w:t>
                </w:r>
                <w:r>
                  <w:rPr>
                    <w:rFonts w:ascii="Consolas" w:hAnsi="Consolas"/>
                    <w:sz w:val="20"/>
                  </w:rPr>
                  <w:t>Requisito</w:t>
                </w:r>
                <w:r>
                  <w:rPr>
                    <w:rFonts w:ascii="Times New Roman" w:hAnsi="Times New Roman"/>
                    <w:sz w:val="24"/>
                  </w:rPr>
                  <w:t xml:space="preserve"> com identificador, um campo </w:t>
                </w:r>
                <w:r>
                  <w:rPr>
                    <w:rFonts w:ascii="Consolas" w:hAnsi="Consolas"/>
                    <w:sz w:val="20"/>
                  </w:rPr>
                  <w:t>tipo</w:t>
                </w:r>
                <w:r>
                  <w:rPr>
                    <w:rFonts w:ascii="Times New Roman" w:hAnsi="Times New Roman"/>
                    <w:sz w:val="24"/>
                  </w:rPr>
                  <w:t xml:space="preserve"> e um predicado Python executável: </w:t>
                </w:r>
                <w:r>
                  <w:rPr>
                    <w:rFonts w:ascii="Consolas" w:hAnsi="Consolas"/>
                    <w:sz w:val="20"/>
                  </w:rPr>
                  <w:t>verificar_transicao(estado, entradas, saida, proximo_estado) -&gt; bool</w:t>
                </w:r>
                <w:r>
                  <w:rPr>
                    <w:rFonts w:ascii="Times New Roman" w:hAnsi="Times New Roman"/>
                    <w:sz w:val="24"/>
                  </w:rPr>
                  <w:t xml:space="preserve"> para invariantes e segurança/vivacidade sobre a transição, ou </w:t>
                </w:r>
                <w:r>
                  <w:rPr>
                    <w:rFonts w:ascii="Consolas" w:hAnsi="Consolas"/>
                    <w:sz w:val="20"/>
                  </w:rPr>
                  <w:t>estado_alvo(estado) -&gt; bool</w:t>
                </w:r>
                <w:r>
                  <w:rPr>
                    <w:rFonts w:ascii="Times New Roman" w:hAnsi="Times New Roman"/>
                    <w:sz w:val="24"/>
                  </w:rPr>
                  <w:t xml:space="preserve"> para alcançabilidade. Não sobra ambiguidade: o predicado devolve </w:t>
                </w:r>
                <w:r>
                  <w:rPr>
                    <w:rFonts w:ascii="Consolas" w:hAnsi="Consolas"/>
                    <w:sz w:val="20"/>
                  </w:rPr>
                  <w:t>True</w:t>
                </w:r>
                <w:r>
                  <w:rPr>
                    <w:rFonts w:ascii="Times New Roman" w:hAnsi="Times New Roman"/>
                    <w:sz w:val="24"/>
                  </w:rPr>
                  <w:t xml:space="preserve"> ou </w:t>
                </w:r>
                <w:r>
                  <w:rPr>
                    <w:rFonts w:ascii="Consolas" w:hAnsi="Consolas"/>
                    <w:sz w:val="20"/>
                  </w:rPr>
                  <w:t>False</w:t>
                </w:r>
                <w:r>
                  <w:rPr>
                    <w:rFonts w:ascii="Times New Roman" w:hAnsi="Times New Roman"/>
                    <w:sz w:val="24"/>
                  </w:rPr>
                  <w:t xml:space="preserve"> para uma transição específica, e qualquer pessoa que rode o mesmo código chega à mesma resposta.</w:t>
                </w:r>
              </w:p>
              <w:p>
                <w:pPr>
                  <w:pStyle w:val="Heading4"/>
                </w:pPr>
                <w:r>
                  <w:rPr>
                    <w:rFonts w:ascii="Times New Roman" w:hAnsi="Times New Roman"/>
                    <w:sz w:val="24"/>
                  </w:rPr>
                  <w:t>Exemplo numérico completo: os sete REQ-SAFE classificados</w:t>
                </w:r>
              </w:p>
              <w:tbl>
                <w:tblPr>
                  <w:tblW w:type="pct" w:w="5000"/>
                  <w:tblLook w:firstColumn="1" w:firstRow="1" w:lastColumn="0" w:lastRow="0" w:noHBand="0" w:noVBand="1" w:val="04A0"/>
                  <w:tblLayout w:type="autofit"/>
                </w:tblPr>
                <w:tblGrid>
                  <w:gridCol w:w="480"/>
                  <w:gridCol w:w="480"/>
                  <w:gridCol w:w="480"/>
                </w:tblGrid>
                <w:tr>
                  <w:tc>
                    <w:tcPr>
                      <w:tcW w:type="dxa" w:w="2880"/>
                    </w:tcPr>
                    <w:p>
                      <w:pPr>
                        <w:spacing w:lineRule="auto" w:line="276" w:after="0" w:before="0"/>
                        <w:jc w:val="left"/>
                      </w:pPr>
                      <w:r>
                        <w:rPr>
                          <w:b/>
                        </w:rPr>
                      </w:r>
                      <w:r>
                        <w:rPr>
                          <w:rFonts w:ascii="Times New Roman" w:hAnsi="Times New Roman"/>
                          <w:b/>
                          <w:sz w:val="24"/>
                        </w:rPr>
                        <w:t>Requisito</w:t>
                      </w:r>
                    </w:p>
                  </w:tc>
                  <w:tc>
                    <w:tcPr>
                      <w:tcW w:type="dxa" w:w="2880"/>
                    </w:tcPr>
                    <w:p>
                      <w:pPr>
                        <w:spacing w:lineRule="auto" w:line="276" w:after="0" w:before="0"/>
                        <w:jc w:val="left"/>
                      </w:pPr>
                      <w:r>
                        <w:rPr>
                          <w:b/>
                        </w:rPr>
                      </w:r>
                      <w:r>
                        <w:rPr>
                          <w:rFonts w:ascii="Times New Roman" w:hAnsi="Times New Roman"/>
                          <w:b/>
                          <w:sz w:val="24"/>
                        </w:rPr>
                        <w:t>Tipo</w:t>
                      </w:r>
                    </w:p>
                  </w:tc>
                  <w:tc>
                    <w:tcPr>
                      <w:tcW w:type="dxa" w:w="2880"/>
                    </w:tcPr>
                    <w:p>
                      <w:pPr>
                        <w:spacing w:lineRule="auto" w:line="276" w:after="0" w:before="0"/>
                        <w:jc w:val="left"/>
                      </w:pPr>
                      <w:r>
                        <w:rPr>
                          <w:b/>
                        </w:rPr>
                      </w:r>
                      <w:r>
                        <w:rPr>
                          <w:rFonts w:ascii="Times New Roman" w:hAnsi="Times New Roman"/>
                          <w:b/>
                          <w:sz w:val="24"/>
                        </w:rPr>
                        <w:t>Verificação</w:t>
                      </w:r>
                    </w:p>
                  </w:tc>
                </w:tr>
                <w:tr>
                  <w:tc>
                    <w:tcPr>
                      <w:tcW w:type="dxa" w:w="2880"/>
                    </w:tcPr>
                    <w:p>
                      <w:pPr>
                        <w:spacing w:lineRule="auto" w:line="276" w:after="0" w:before="0"/>
                        <w:jc w:val="left"/>
                      </w:pPr>
                      <w:r/>
                      <w:r>
                        <w:rPr>
                          <w:rFonts w:ascii="Times New Roman" w:hAnsi="Times New Roman"/>
                          <w:sz w:val="24"/>
                        </w:rPr>
                        <w:t>REQ-SAFE-001</w:t>
                      </w:r>
                    </w:p>
                  </w:tc>
                  <w:tc>
                    <w:tcPr>
                      <w:tcW w:type="dxa" w:w="2880"/>
                    </w:tcPr>
                    <w:p>
                      <w:pPr>
                        <w:spacing w:lineRule="auto" w:line="276" w:after="0" w:before="0"/>
                        <w:jc w:val="left"/>
                      </w:pPr>
                      <w:r/>
                      <w:r>
                        <w:rPr>
                          <w:rFonts w:ascii="Times New Roman" w:hAnsi="Times New Roman"/>
                          <w:sz w:val="24"/>
                        </w:rPr>
                        <w:t>invariante</w:t>
                      </w:r>
                    </w:p>
                  </w:tc>
                  <w:tc>
                    <w:tcPr>
                      <w:tcW w:type="dxa" w:w="2880"/>
                    </w:tcPr>
                    <w:p>
                      <w:pPr>
                        <w:spacing w:lineRule="auto" w:line="276" w:after="0" w:before="0"/>
                        <w:jc w:val="left"/>
                      </w:pPr>
                      <w:r/>
                      <w:r>
                        <w:rPr>
                          <w:rFonts w:ascii="Times New Roman" w:hAnsi="Times New Roman"/>
                          <w:sz w:val="24"/>
                        </w:rPr>
                        <w:t>exploração de estados (Aula 10)</w:t>
                      </w:r>
                    </w:p>
                  </w:tc>
                </w:tr>
                <w:tr>
                  <w:tc>
                    <w:tcPr>
                      <w:tcW w:type="dxa" w:w="2880"/>
                    </w:tcPr>
                    <w:p>
                      <w:pPr>
                        <w:spacing w:lineRule="auto" w:line="276" w:after="0" w:before="0"/>
                        <w:jc w:val="left"/>
                      </w:pPr>
                      <w:r/>
                      <w:r>
                        <w:rPr>
                          <w:rFonts w:ascii="Times New Roman" w:hAnsi="Times New Roman"/>
                          <w:sz w:val="24"/>
                        </w:rPr>
                        <w:t>REQ-SAFE-002</w:t>
                      </w:r>
                    </w:p>
                  </w:tc>
                  <w:tc>
                    <w:tcPr>
                      <w:tcW w:type="dxa" w:w="2880"/>
                    </w:tcPr>
                    <w:p>
                      <w:pPr>
                        <w:spacing w:lineRule="auto" w:line="276" w:after="0" w:before="0"/>
                        <w:jc w:val="left"/>
                      </w:pPr>
                      <w:r/>
                      <w:r>
                        <w:rPr>
                          <w:rFonts w:ascii="Times New Roman" w:hAnsi="Times New Roman"/>
                          <w:sz w:val="24"/>
                        </w:rPr>
                        <w:t>invariante</w:t>
                      </w:r>
                    </w:p>
                  </w:tc>
                  <w:tc>
                    <w:tcPr>
                      <w:tcW w:type="dxa" w:w="2880"/>
                    </w:tcPr>
                    <w:p>
                      <w:pPr>
                        <w:spacing w:lineRule="auto" w:line="276" w:after="0" w:before="0"/>
                        <w:jc w:val="left"/>
                      </w:pPr>
                      <w:r/>
                      <w:r>
                        <w:rPr>
                          <w:rFonts w:ascii="Times New Roman" w:hAnsi="Times New Roman"/>
                          <w:sz w:val="24"/>
                        </w:rPr>
                        <w:t>exploração de estados (Aula 10)</w:t>
                      </w:r>
                    </w:p>
                  </w:tc>
                </w:tr>
                <w:tr>
                  <w:tc>
                    <w:tcPr>
                      <w:tcW w:type="dxa" w:w="2880"/>
                    </w:tcPr>
                    <w:p>
                      <w:pPr>
                        <w:spacing w:lineRule="auto" w:line="276" w:after="0" w:before="0"/>
                        <w:jc w:val="left"/>
                      </w:pPr>
                      <w:r/>
                      <w:r>
                        <w:rPr>
                          <w:rFonts w:ascii="Times New Roman" w:hAnsi="Times New Roman"/>
                          <w:sz w:val="24"/>
                        </w:rPr>
                        <w:t>REQ-SAFE-003</w:t>
                      </w:r>
                    </w:p>
                  </w:tc>
                  <w:tc>
                    <w:tcPr>
                      <w:tcW w:type="dxa" w:w="2880"/>
                    </w:tcPr>
                    <w:p>
                      <w:pPr>
                        <w:spacing w:lineRule="auto" w:line="276" w:after="0" w:before="0"/>
                        <w:jc w:val="left"/>
                      </w:pPr>
                      <w:r/>
                      <w:r>
                        <w:rPr>
                          <w:rFonts w:ascii="Times New Roman" w:hAnsi="Times New Roman"/>
                          <w:sz w:val="24"/>
                        </w:rPr>
                        <w:t>alcançabilidade</w:t>
                      </w:r>
                    </w:p>
                  </w:tc>
                  <w:tc>
                    <w:tcPr>
                      <w:tcW w:type="dxa" w:w="2880"/>
                    </w:tcPr>
                    <w:p>
                      <w:pPr>
                        <w:spacing w:lineRule="auto" w:line="276" w:after="0" w:before="0"/>
                        <w:jc w:val="left"/>
                      </w:pPr>
                      <w:r/>
                      <w:r>
                        <w:rPr>
                          <w:rFonts w:ascii="Times New Roman" w:hAnsi="Times New Roman"/>
                          <w:sz w:val="24"/>
                        </w:rPr>
                        <w:t>exploração de estados (Aula 10)</w:t>
                      </w:r>
                    </w:p>
                  </w:tc>
                </w:tr>
                <w:tr>
                  <w:tc>
                    <w:tcPr>
                      <w:tcW w:type="dxa" w:w="2880"/>
                    </w:tcPr>
                    <w:p>
                      <w:pPr>
                        <w:spacing w:lineRule="auto" w:line="276" w:after="0" w:before="0"/>
                        <w:jc w:val="left"/>
                      </w:pPr>
                      <w:r/>
                      <w:r>
                        <w:rPr>
                          <w:rFonts w:ascii="Times New Roman" w:hAnsi="Times New Roman"/>
                          <w:sz w:val="24"/>
                        </w:rPr>
                        <w:t>REQ-SAFE-004</w:t>
                      </w:r>
                    </w:p>
                  </w:tc>
                  <w:tc>
                    <w:tcPr>
                      <w:tcW w:type="dxa" w:w="2880"/>
                    </w:tcPr>
                    <w:p>
                      <w:pPr>
                        <w:spacing w:lineRule="auto" w:line="276" w:after="0" w:before="0"/>
                        <w:jc w:val="left"/>
                      </w:pPr>
                      <w:r/>
                      <w:r>
                        <w:rPr>
                          <w:rFonts w:ascii="Times New Roman" w:hAnsi="Times New Roman"/>
                          <w:sz w:val="24"/>
                        </w:rPr>
                        <w:t>segurança (invariante de transição)</w:t>
                      </w:r>
                    </w:p>
                  </w:tc>
                  <w:tc>
                    <w:tcPr>
                      <w:tcW w:type="dxa" w:w="2880"/>
                    </w:tcPr>
                    <w:p>
                      <w:pPr>
                        <w:spacing w:lineRule="auto" w:line="276" w:after="0" w:before="0"/>
                        <w:jc w:val="left"/>
                      </w:pPr>
                      <w:r/>
                      <w:r>
                        <w:rPr>
                          <w:rFonts w:ascii="Times New Roman" w:hAnsi="Times New Roman"/>
                          <w:sz w:val="24"/>
                        </w:rPr>
                        <w:t>exploração de estados (Aula 10)</w:t>
                      </w:r>
                    </w:p>
                  </w:tc>
                </w:tr>
                <w:tr>
                  <w:tc>
                    <w:tcPr>
                      <w:tcW w:type="dxa" w:w="2880"/>
                    </w:tcPr>
                    <w:p>
                      <w:pPr>
                        <w:spacing w:lineRule="auto" w:line="276" w:after="0" w:before="0"/>
                        <w:jc w:val="left"/>
                      </w:pPr>
                      <w:r/>
                      <w:r>
                        <w:rPr>
                          <w:rFonts w:ascii="Times New Roman" w:hAnsi="Times New Roman"/>
                          <w:sz w:val="24"/>
                        </w:rPr>
                        <w:t>REQ-SAFE-005</w:t>
                      </w:r>
                    </w:p>
                  </w:tc>
                  <w:tc>
                    <w:tcPr>
                      <w:tcW w:type="dxa" w:w="2880"/>
                    </w:tcPr>
                    <w:p>
                      <w:pPr>
                        <w:spacing w:lineRule="auto" w:line="276" w:after="0" w:before="0"/>
                        <w:jc w:val="left"/>
                      </w:pPr>
                      <w:r/>
                      <w:r>
                        <w:rPr>
                          <w:rFonts w:ascii="Times New Roman" w:hAnsi="Times New Roman"/>
                          <w:sz w:val="24"/>
                        </w:rPr>
                        <w:t>vivacidade (invariante de transição)</w:t>
                      </w:r>
                    </w:p>
                  </w:tc>
                  <w:tc>
                    <w:tcPr>
                      <w:tcW w:type="dxa" w:w="2880"/>
                    </w:tcPr>
                    <w:p>
                      <w:pPr>
                        <w:spacing w:lineRule="auto" w:line="276" w:after="0" w:before="0"/>
                        <w:jc w:val="left"/>
                      </w:pPr>
                      <w:r/>
                      <w:r>
                        <w:rPr>
                          <w:rFonts w:ascii="Times New Roman" w:hAnsi="Times New Roman"/>
                          <w:sz w:val="24"/>
                        </w:rPr>
                        <w:t>exploração de estados (Aula 10)</w:t>
                      </w:r>
                    </w:p>
                  </w:tc>
                </w:tr>
                <w:tr>
                  <w:tc>
                    <w:tcPr>
                      <w:tcW w:type="dxa" w:w="2880"/>
                    </w:tcPr>
                    <w:p>
                      <w:pPr>
                        <w:spacing w:lineRule="auto" w:line="276" w:after="0" w:before="0"/>
                        <w:jc w:val="left"/>
                      </w:pPr>
                      <w:r/>
                      <w:r>
                        <w:rPr>
                          <w:rFonts w:ascii="Times New Roman" w:hAnsi="Times New Roman"/>
                          <w:sz w:val="24"/>
                        </w:rPr>
                        <w:t>REQ-SAFE-006</w:t>
                      </w:r>
                    </w:p>
                  </w:tc>
                  <w:tc>
                    <w:tcPr>
                      <w:tcW w:type="dxa" w:w="2880"/>
                    </w:tcPr>
                    <w:p>
                      <w:pPr>
                        <w:spacing w:lineRule="auto" w:line="276" w:after="0" w:before="0"/>
                        <w:jc w:val="left"/>
                      </w:pPr>
                      <w:r/>
                      <w:r>
                        <w:rPr>
                          <w:rFonts w:ascii="Times New Roman" w:hAnsi="Times New Roman"/>
                          <w:sz w:val="24"/>
                        </w:rPr>
                        <w:t>temporizado</w:t>
                      </w:r>
                    </w:p>
                  </w:tc>
                  <w:tc>
                    <w:tcPr>
                      <w:tcW w:type="dxa" w:w="2880"/>
                    </w:tcPr>
                    <w:p>
                      <w:pPr>
                        <w:spacing w:lineRule="auto" w:line="276" w:after="0" w:before="0"/>
                        <w:jc w:val="left"/>
                      </w:pPr>
                      <w:r/>
                      <w:r>
                        <w:rPr>
                          <w:rFonts w:ascii="Times New Roman" w:hAnsi="Times New Roman"/>
                          <w:sz w:val="24"/>
                        </w:rPr>
                        <w:t>autômato temporizado (Aula 11)</w:t>
                      </w:r>
                    </w:p>
                  </w:tc>
                </w:tr>
                <w:tr>
                  <w:tc>
                    <w:tcPr>
                      <w:tcW w:type="dxa" w:w="2880"/>
                    </w:tcPr>
                    <w:p>
                      <w:pPr>
                        <w:spacing w:lineRule="auto" w:line="276" w:after="0" w:before="0"/>
                        <w:jc w:val="left"/>
                      </w:pPr>
                      <w:r/>
                      <w:r>
                        <w:rPr>
                          <w:rFonts w:ascii="Times New Roman" w:hAnsi="Times New Roman"/>
                          <w:sz w:val="24"/>
                        </w:rPr>
                        <w:t>REQ-SAFE-007</w:t>
                      </w:r>
                    </w:p>
                  </w:tc>
                  <w:tc>
                    <w:tcPr>
                      <w:tcW w:type="dxa" w:w="2880"/>
                    </w:tcPr>
                    <w:p>
                      <w:pPr>
                        <w:spacing w:lineRule="auto" w:line="276" w:after="0" w:before="0"/>
                        <w:jc w:val="left"/>
                      </w:pPr>
                      <w:r/>
                      <w:r>
                        <w:rPr>
                          <w:rFonts w:ascii="Times New Roman" w:hAnsi="Times New Roman"/>
                          <w:sz w:val="24"/>
                        </w:rPr>
                        <w:t>invariante</w:t>
                      </w:r>
                    </w:p>
                  </w:tc>
                  <w:tc>
                    <w:tcPr>
                      <w:tcW w:type="dxa" w:w="2880"/>
                    </w:tcPr>
                    <w:p>
                      <w:pPr>
                        <w:spacing w:lineRule="auto" w:line="276" w:after="0" w:before="0"/>
                        <w:jc w:val="left"/>
                      </w:pPr>
                      <w:r/>
                      <w:r>
                        <w:rPr>
                          <w:rFonts w:ascii="Times New Roman" w:hAnsi="Times New Roman"/>
                          <w:sz w:val="24"/>
                        </w:rPr>
                        <w:t>teste baseado em propriedades (Aula 12)</w:t>
                      </w:r>
                    </w:p>
                  </w:tc>
                </w:tr>
              </w:tbl>
              <w:p/>
              <w:p>
                <w:pPr>
                  <w:spacing w:lineRule="auto" w:line="276" w:after="0" w:before="0"/>
                  <w:jc w:val="left"/>
                </w:pPr>
              </w:p>
              <w:p>
                <w:pPr>
                  <w:spacing w:lineRule="auto" w:line="276" w:after="0" w:before="0"/>
                  <w:jc w:val="left"/>
                </w:pPr>
                <w:r>
                  <w:rPr>
                    <w:rFonts w:ascii="Times New Roman" w:hAnsi="Times New Roman"/>
                    <w:sz w:val="24"/>
                  </w:rPr>
                  <w:t xml:space="preserve">REQ-SAFE-006 fixa numericamente "quão rápido": </w:t>
                </w:r>
                <w:r>
                  <w:drawing>
                    <wp:inline>
                      <wp:extent cx="1189973" cy="149428"/>
                      <wp:docPr id="4" name="Fórmula: d_{stop\_max} = 0,150\,\mathrm{s}" descr="d_{stop\_max} = 0,150\,\mathrm{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89973" cy="149428"/>
                              </a:xfrm>
                              <a:prstGeom prst="rect"/>
                            </pic:spPr>
                          </pic:pic>
                        </a:graphicData>
                      </a:graphic>
                    </wp:inline>
                  </w:drawing>
                </w:r>
                <w:r>
                  <w:rPr>
                    <w:rFonts w:ascii="Times New Roman" w:hAnsi="Times New Roman"/>
                    <w:sz w:val="24"/>
                  </w:rPr>
                  <w:t xml:space="preserve">, que com </w:t>
                </w:r>
                <w:r>
                  <w:drawing>
                    <wp:inline>
                      <wp:extent cx="643618" cy="127013"/>
                      <wp:docPr id="5" name="Fórmula: T_s = 5\,\mathrm{ms}" descr="T_s = 5\,\mathrm{m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3618" cy="127013"/>
                              </a:xfrm>
                              <a:prstGeom prst="rect"/>
                            </pic:spPr>
                          </pic:pic>
                        </a:graphicData>
                      </a:graphic>
                    </wp:inline>
                  </w:drawing>
                </w:r>
                <w:r>
                  <w:rPr>
                    <w:rFonts w:ascii="Times New Roman" w:hAnsi="Times New Roman"/>
                    <w:sz w:val="24"/>
                  </w:rPr>
                  <w:t xml:space="preserve"> equivale a exatamente 30 períodos de controle. Já REQ-SAFE-007 — velocidade linear ≤ 1,20 m/s — é invariante sobre uma grandeza contínua, fora do vetor de estados discreto do supervisor; fica de fora do </w:t>
                </w:r>
                <w:r>
                  <w:rPr>
                    <w:rFonts w:ascii="Consolas" w:hAnsi="Consolas"/>
                    <w:sz w:val="20"/>
                  </w:rPr>
                  <w:t>modelcheck.py</w:t>
                </w:r>
                <w:r>
                  <w:rPr>
                    <w:rFonts w:ascii="Times New Roman" w:hAnsi="Times New Roman"/>
                    <w:sz w:val="24"/>
                  </w:rPr>
                  <w:t xml:space="preserve"> desta unidade e é adiado para a Aula 12, onde exige rodar planta e controlador junto do supervisor — um limite explícito da técnica, não um descuido.</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Em </w:t>
                </w:r>
                <w:r>
                  <w:rPr>
                    <w:rFonts w:ascii="Consolas" w:hAnsi="Consolas"/>
                    <w:sz w:val="20"/>
                  </w:rPr>
                  <w:t>projeto_nexabot/aula_09/</w:t>
                </w:r>
                <w:r>
                  <w:rPr>
                    <w:rFonts w:ascii="Times New Roman" w:hAnsi="Times New Roman"/>
                    <w:sz w:val="24"/>
                  </w:rPr>
                  <w:t xml:space="preserve">, </w:t>
                </w:r>
                <w:r>
                  <w:rPr>
                    <w:rFonts w:ascii="Consolas" w:hAnsi="Consolas"/>
                    <w:sz w:val="20"/>
                  </w:rPr>
                  <w:t>01_requisitos.py</w:t>
                </w:r>
                <w:r>
                  <w:rPr>
                    <w:rFonts w:ascii="Times New Roman" w:hAnsi="Times New Roman"/>
                    <w:sz w:val="24"/>
                  </w:rPr>
                  <w:t xml:space="preserve"> imprime os sete requisitos rastreados, classificados por tipo; o REQ-SAFE-007 aparece explicitamente sem predicado discreto. </w:t>
                </w:r>
                <w:r>
                  <w:rPr>
                    <w:rFonts w:ascii="Consolas" w:hAnsi="Consolas"/>
                    <w:sz w:val="20"/>
                  </w:rPr>
                  <w:t>02_do_texto_a_propriedade.py</w:t>
                </w:r>
                <w:r>
                  <w:rPr>
                    <w:rFonts w:ascii="Times New Roman" w:hAnsi="Times New Roman"/>
                    <w:sz w:val="24"/>
                  </w:rPr>
                  <w:t xml:space="preserve"> submete uma formalização ingênua de REQ-SAFE-005 ao verificador, mostra o contraexemplo com falha de encoder concorrente e confirma zero violações após incluir as precondições de segurança. </w:t>
                </w:r>
                <w:r>
                  <w:rPr>
                    <w:rFonts w:ascii="Consolas" w:hAnsi="Consolas"/>
                    <w:sz w:val="20"/>
                  </w:rPr>
                  <w:t>03_desafio.py</w:t>
                </w:r>
                <w:r>
                  <w:rPr>
                    <w:rFonts w:ascii="Times New Roman" w:hAnsi="Times New Roman"/>
                    <w:sz w:val="24"/>
                  </w:rPr>
                  <w:t xml:space="preserve"> pede a formalização de uma propriedade adicional, sobre freio e torque, e confere o predicado nas 768 transições sem reutilizar o identificador REQ-SAFE-007.</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Formalize dois requisitos adicionais do NexaBot (por exemplo, limite de corrente de partida ou registro de eventos de segurança): escreva o texto em linguagem natural, identifique duas leituras ambíguas, escreva o predicado Python equivalente e classifique o tipo, justificando em duas frases.</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Requisito em linguagem natural tolera ambiguidade de escala, objeto e instante; requisito formal exige que dois leitores cheguem sempre à mesma conclusão.</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robô deve parar rapidamente se houver obstáculo" admite pelo menos três leituras incompatíveis.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Invariante, alcançabilidade, segurança e vivacidade cobrem a quase totalidade dos requisitos de sistemas ciberfísicos.</w:t>
                </w:r>
              </w:p>
              <w:p>
                <w:pPr>
                  <w:spacing w:lineRule="auto" w:line="276" w:after="0" w:before="0"/>
                  <w:ind w:left="360"/>
                  <w:jc w:val="left"/>
                </w:pPr>
                <w:r>
                  <w:rPr>
                    <w:rFonts w:ascii="Times New Roman" w:hAnsi="Times New Roman"/>
                    <w:sz w:val="24"/>
                  </w:rPr>
                  <w:t xml:space="preserve">•  </w:t>
                </w:r>
                <w:r>
                  <w:rPr>
                    <w:rFonts w:ascii="Times New Roman" w:hAnsi="Times New Roman"/>
                    <w:sz w:val="24"/>
                  </w:rPr>
                  <w:t>REQ-SAFE-001 (lógica, sem prazo) e REQ-SAFE-006 (prazo de 150 ms) resolvem, juntos, a ambiguidade original.</w:t>
                </w:r>
              </w:p>
              <w:p>
                <w:pPr>
                  <w:spacing w:lineRule="auto" w:line="276" w:after="0" w:before="0"/>
                  <w:ind w:left="360"/>
                  <w:jc w:val="left"/>
                </w:pPr>
                <w:r>
                  <w:rPr>
                    <w:rFonts w:ascii="Times New Roman" w:hAnsi="Times New Roman"/>
                    <w:sz w:val="24"/>
                  </w:rPr>
                  <w:t xml:space="preserve">•  </w:t>
                </w:r>
                <w:r>
                  <w:rPr>
                    <w:rFonts w:ascii="Times New Roman" w:hAnsi="Times New Roman"/>
                    <w:sz w:val="24"/>
                  </w:rPr>
                  <w:t>REQ-SAFE-007, sobre grandeza contínua, permanece como lacuna rastreada: exige planta, controlador e domínio operacional explícito, não apenas exploração do supervisor discreto.</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BAIER, Christel; KATOEN, Joost-Pieter. </w:t>
                </w:r>
                <w:r>
                  <w:rPr>
                    <w:rFonts w:ascii="Times New Roman" w:hAnsi="Times New Roman"/>
                    <w:i/>
                    <w:sz w:val="24"/>
                  </w:rPr>
                  <w:t>Principles of Model Checking</w:t>
                </w:r>
                <w:r>
                  <w:rPr>
                    <w:rFonts w:ascii="Times New Roman" w:hAnsi="Times New Roman"/>
                    <w:sz w:val="24"/>
                  </w:rPr>
                  <w:t>. Cambridge: MIT Press, 2008.</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BERRY, Daniel M.; KAMSTIES, Erik; KRIEGER, Michael M. </w:t>
                </w:r>
                <w:r>
                  <w:rPr>
                    <w:rFonts w:ascii="Times New Roman" w:hAnsi="Times New Roman"/>
                    <w:i/>
                    <w:sz w:val="24"/>
                  </w:rPr>
                  <w:t>From Contract Drafting to Software Specification: Linguistic Sources of Ambiguity</w:t>
                </w:r>
                <w:r>
                  <w:rPr>
                    <w:rFonts w:ascii="Times New Roman" w:hAnsi="Times New Roman"/>
                    <w:sz w:val="24"/>
                  </w:rPr>
                  <w:t>. Waterloo: University of Waterloo, 2003.</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LEE, Edward Ashford; SESHIA, Sanjit A. </w:t>
                </w:r>
                <w:r>
                  <w:rPr>
                    <w:rFonts w:ascii="Times New Roman" w:hAnsi="Times New Roman"/>
                    <w:i/>
                    <w:sz w:val="24"/>
                  </w:rPr>
                  <w:t>Introduction to Embedded Systems: A Cyber-Physical Systems Approach</w:t>
                </w:r>
                <w:r>
                  <w:rPr>
                    <w:rFonts w:ascii="Times New Roman" w:hAnsi="Times New Roman"/>
                    <w:sz w:val="24"/>
                  </w:rPr>
                  <w:t>. 2. ed. Cambridge: MIT Press, 2017.</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 — As três leituras do requisito ambíguo.</w:t>
                </w:r>
                <w:r>
                  <w:rPr>
                    <w:rFonts w:ascii="Times New Roman" w:hAnsi="Times New Roman"/>
                    <w:i/>
                    <w:sz w:val="24"/>
                  </w:rPr>
                  <w:t xml:space="preserve"> Ilustrar o texto original ramificando em três caixas: "quão rápido?", "parar o quê?" e "a partir de quando?", cada uma levando a uma implementação diferente. </w:t>
                </w:r>
                <w:r>
                  <w:rPr>
                    <w:rFonts w:ascii="Times New Roman" w:hAnsi="Times New Roman"/>
                    <w:i/>
                    <w:sz w:val="24"/>
                  </w:rPr>
                  <w:t>Texto alternativo:</w:t>
                </w:r>
                <w:r>
                  <w:rPr>
                    <w:rFonts w:ascii="Times New Roman" w:hAnsi="Times New Roman"/>
                    <w:i/>
                    <w:sz w:val="24"/>
                  </w:rPr>
                  <w:t xml:space="preserve"> diagrama mostra um requisito em linguagem natural se ramificando em três interpretações distintas e incompatíveis.</w:t>
                </w:r>
              </w:p>
              <w:p>
                <w:pPr>
                  <w:spacing w:lineRule="auto" w:line="276" w:after="0" w:before="0"/>
                  <w:ind w:left="432" w:right="288"/>
                  <w:jc w:val="left"/>
                  <w:shd w:val="clear" w:fill="FCE4D6"/>
                </w:pPr>
                <w:r>
                  <w:rPr>
                    <w:rFonts w:ascii="Times New Roman" w:hAnsi="Times New Roman"/>
                    <w:b/>
                    <w:i/>
                    <w:sz w:val="24"/>
                  </w:rPr>
                  <w:t>Recurso visual 2 — Da ambiguidade a REQ-SAFE-001 e REQ-SAFE-006.</w:t>
                </w:r>
                <w:r>
                  <w:rPr>
                    <w:rFonts w:ascii="Times New Roman" w:hAnsi="Times New Roman"/>
                    <w:i/>
                    <w:sz w:val="24"/>
                  </w:rPr>
                  <w:t xml:space="preserve"> Diagrama de funil: o requisito original entra e sai como dois requisitos formais, um combinacional e um temporizado. </w:t>
                </w:r>
                <w:r>
                  <w:rPr>
                    <w:rFonts w:ascii="Times New Roman" w:hAnsi="Times New Roman"/>
                    <w:i/>
                    <w:sz w:val="24"/>
                  </w:rPr>
                  <w:t>Texto alternativo:</w:t>
                </w:r>
                <w:r>
                  <w:rPr>
                    <w:rFonts w:ascii="Times New Roman" w:hAnsi="Times New Roman"/>
                    <w:i/>
                    <w:sz w:val="24"/>
                  </w:rPr>
                  <w:t xml:space="preserve"> diagrama de funil mostra um requisito ambíguo decomposto em dois requisitos formais distintos.</w:t>
                </w:r>
              </w:p>
              <w:p>
                <w:pPr>
                  <w:spacing w:lineRule="auto" w:line="276" w:after="0" w:before="0"/>
                  <w:ind w:left="432" w:right="288"/>
                  <w:jc w:val="left"/>
                  <w:shd w:val="clear" w:fill="FCE4D6"/>
                </w:pPr>
                <w:r>
                  <w:rPr>
                    <w:rFonts w:ascii="Times New Roman" w:hAnsi="Times New Roman"/>
                    <w:b/>
                    <w:i/>
                    <w:sz w:val="24"/>
                  </w:rPr>
                  <w:t>Recurso visual 3 — Os quatro tipos de propriedade formal.</w:t>
                </w:r>
                <w:r>
                  <w:rPr>
                    <w:rFonts w:ascii="Times New Roman" w:hAnsi="Times New Roman"/>
                    <w:i/>
                    <w:sz w:val="24"/>
                  </w:rPr>
                  <w:t xml:space="preserve"> Quadro comparativo com invariante, alcançabilidade, segurança e vivacidade, cada um com exemplo do NexaBot. </w:t>
                </w:r>
                <w:r>
                  <w:rPr>
                    <w:rFonts w:ascii="Times New Roman" w:hAnsi="Times New Roman"/>
                    <w:i/>
                    <w:sz w:val="24"/>
                  </w:rPr>
                  <w:t>Texto alternativo:</w:t>
                </w:r>
                <w:r>
                  <w:rPr>
                    <w:rFonts w:ascii="Times New Roman" w:hAnsi="Times New Roman"/>
                    <w:i/>
                    <w:sz w:val="24"/>
                  </w:rPr>
                  <w:t xml:space="preserve"> tabela visual compara os quatro tipos de propriedade formal usando exemplos do supervisor do NexaBot.</w:t>
                </w:r>
              </w:p>
              <w:p>
                <w:pPr>
                  <w:spacing w:lineRule="auto" w:line="276" w:after="0" w:before="0"/>
                  <w:ind w:left="432" w:right="288"/>
                  <w:jc w:val="left"/>
                  <w:shd w:val="clear" w:fill="FCE4D6"/>
                </w:pPr>
                <w:r>
                  <w:rPr>
                    <w:rFonts w:ascii="Times New Roman" w:hAnsi="Times New Roman"/>
                    <w:b/>
                    <w:i/>
                    <w:sz w:val="24"/>
                  </w:rPr>
                  <w:t>Recurso visual 4 — Tabela dos sete REQ-SAFE classificados.</w:t>
                </w:r>
                <w:r>
                  <w:rPr>
                    <w:rFonts w:ascii="Times New Roman" w:hAnsi="Times New Roman"/>
                    <w:i/>
                    <w:sz w:val="24"/>
                  </w:rPr>
                  <w:t xml:space="preserve"> Reprodução em destaque da tabela do exemplo numérico, como cartão de referência da unidade. </w:t>
                </w:r>
                <w:r>
                  <w:rPr>
                    <w:rFonts w:ascii="Times New Roman" w:hAnsi="Times New Roman"/>
                    <w:i/>
                    <w:sz w:val="24"/>
                  </w:rPr>
                  <w:t>Texto alternativo:</w:t>
                </w:r>
                <w:r>
                  <w:rPr>
                    <w:rFonts w:ascii="Times New Roman" w:hAnsi="Times New Roman"/>
                    <w:i/>
                    <w:sz w:val="24"/>
                  </w:rPr>
                  <w:t xml:space="preserve"> tabela lista os sete requisitos de segurança do NexaBot com tipo formal e método de verificação.</w:t>
                </w:r>
              </w:p>
            </w:tc>
          </w:tr>
        </w:tbl>
      </w:sdtContent>
    </w:sdt>
    <w:p w:rsidR="00000000" w:rsidDel="00000000" w:rsidP="00000000" w:rsidRDefault="00000000" w:rsidRPr="00000000" w14:paraId="00000059">
      <w:pPr>
        <w:pStyle w:val="Heading1"/>
        <w:jc w:val="left"/>
        <w:rPr>
          <w:sz w:val="24"/>
          <w:szCs w:val="24"/>
        </w:rPr>
      </w:pPr>
      <w:bookmarkStart w:colFirst="0" w:colLast="0" w:name="_heading=h.g2ftsnyxmjqu" w:id="3"/>
      <w:bookmarkEnd w:id="3"/>
      <w:r w:rsidDel="00000000" w:rsidR="00000000" w:rsidRPr="00000000">
        <w:rPr>
          <w:rtl w:val="0"/>
        </w:rPr>
      </w:r>
    </w:p>
    <w:sdt>
      <w:sdtPr>
        <w:lock w:val="contentLocked"/>
        <w:id w:val="1071821892"/>
        <w:tag w:val="goog_rdk_4"/>
      </w:sdtPr>
      <w:sdtContent>
        <w:tbl>
          <w:tblPr>
            <w:tblStyle w:val="Table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5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9: </w:t>
                </w:r>
                <w:r w:rsidDel="00000000" w:rsidR="00000000" w:rsidRPr="00000000">
                  <w:rPr>
                    <w:rFonts w:ascii="Times New Roman" w:cs="Times New Roman" w:eastAsia="Times New Roman" w:hAnsi="Times New Roman"/>
                    <w:sz w:val="24"/>
                    <w:szCs w:val="24"/>
                    <w:rtl w:val="0"/>
                  </w:rPr>
                  <w:t>Um requisito, três leituras: da ambiguidade à propriedade formal</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3, Aula 9 — Da especificação em texto à propriedade formal.</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ser capaz de identificar as três fontes de ambiguidade de um requisito em linguagem natural, classificar uma propriedade formal como invariante, alcançabilidade, segurança ou vivacidade, e traduzir um requisito de segurança do NexaBot num predicado Python executável.</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terminal com a tabela de requisitos já na tela · 01:40 editor: </w:t>
                </w:r>
                <w:r>
                  <w:rPr>
                    <w:rFonts w:ascii="Consolas" w:hAnsi="Consolas"/>
                    <w:sz w:val="20"/>
                  </w:rPr>
                  <w:t>supervisor.py</w:t>
                </w:r>
                <w:r>
                  <w:rPr>
                    <w:rFonts w:ascii="Times New Roman" w:hAnsi="Times New Roman"/>
                    <w:sz w:val="24"/>
                  </w:rPr>
                  <w:t xml:space="preserve"> · 03:10 editor: </w:t>
                </w:r>
                <w:r>
                  <w:rPr>
                    <w:rFonts w:ascii="Consolas" w:hAnsi="Consolas"/>
                    <w:sz w:val="20"/>
                  </w:rPr>
                  <w:t>requisitos.py</w:t>
                </w:r>
                <w:r>
                  <w:rPr>
                    <w:rFonts w:ascii="Times New Roman" w:hAnsi="Times New Roman"/>
                    <w:sz w:val="24"/>
                  </w:rPr>
                  <w:t xml:space="preserve">, a dataclass </w:t>
                </w:r>
                <w:r>
                  <w:rPr>
                    <w:rFonts w:ascii="Consolas" w:hAnsi="Consolas"/>
                    <w:sz w:val="20"/>
                  </w:rPr>
                  <w:t>Requisito</w:t>
                </w:r>
                <w:r>
                  <w:rPr>
                    <w:rFonts w:ascii="Times New Roman" w:hAnsi="Times New Roman"/>
                    <w:sz w:val="24"/>
                  </w:rPr>
                  <w:t xml:space="preserve"> · 05:00 editor: os sete requisitos rastreados · 07:00 editor: do predicado ao código · 08:30 terminal: </w:t>
                </w:r>
                <w:r>
                  <w:rPr>
                    <w:rFonts w:ascii="Consolas" w:hAnsi="Consolas"/>
                    <w:sz w:val="20"/>
                  </w:rPr>
                  <w:t>02_do_texto_a_propriedade.py</w:t>
                </w:r>
                <w:r>
                  <w:rPr>
                    <w:rFonts w:ascii="Times New Roman" w:hAnsi="Times New Roman"/>
                    <w:sz w:val="24"/>
                  </w:rPr>
                  <w:t xml:space="preserve"> · 12:00 leitura do contraexemplo e da lição · 14:00 terminal: </w:t>
                </w:r>
                <w:r>
                  <w:rPr>
                    <w:rFonts w:ascii="Consolas" w:hAnsi="Consolas"/>
                    <w:sz w:val="20"/>
                  </w:rPr>
                  <w:t>03_desafio.py</w:t>
                </w:r>
                <w:r>
                  <w:rPr>
                    <w:rFonts w:ascii="Times New Roman" w:hAnsi="Times New Roman"/>
                    <w:sz w:val="24"/>
                  </w:rPr>
                  <w:t xml:space="preserve"> · 16:00 aplicação profissional · 18:00 pontos-chave e atividade · 19:30 encerramento.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[00:00–01:40 · TELA: terminal — aula_09/01_requisitos.py, tabela já na tela]</w:t>
                </w:r>
              </w:p>
              <w:p>
                <w:pPr>
                  <w:spacing w:lineRule="auto" w:line="276" w:after="0" w:before="0"/>
                  <w:jc w:val="left"/>
                </w:pPr>
                <w:r>
                  <w:rPr>
                    <w:rFonts w:ascii="Times New Roman" w:hAnsi="Times New Roman"/>
                    <w:sz w:val="24"/>
                  </w:rPr>
                  <w:t>A tela mostra a saída de um comando já executado: uma tabela com sete requisitos de segurança rastreados para o NexaBot. Seis têm verificação implementada nesta unidade; o sétimo registra, sem escondê-la, uma propriedade contínua ainda não verificada. Chegar a essa tabela de forma reproduzível é o assunto inteiro desta aula.</w:t>
                </w:r>
              </w:p>
              <w:p>
                <w:pPr>
                  <w:spacing w:lineRule="auto" w:line="276" w:after="0" w:before="0"/>
                  <w:jc w:val="left"/>
                </w:pPr>
                <w:r>
                  <w:rPr>
                    <w:rFonts w:ascii="Times New Roman" w:hAnsi="Times New Roman"/>
                    <w:sz w:val="24"/>
                  </w:rPr>
                  <w:t>Recuo um passo. Há poucas semanas, um requisito chegou à equipe do NexaBot assim, extraído de uma ata de reunião com a área de segurança do armazém: "o robô deve parar rapidamente se houver obstáculo." Ninguém discordou dele. E, ao mesmo tempo, ninguém, sozinho, a partir desse texto, conseguiu decidir se uma implementação específica estava correta. Um desenvolvedor leu "rapidamente" como "no próximo ciclo de controle"; outro leu "parar" como "velocidade linear igual a zero", que fisicamente ainda leva centenas de milissegundos por inércia; um terceiro contou o prazo a partir do instante físico em que o obstáculo surge, outro a partir do instante em que o sensor, já filtrado, o reconhece. As três leituras são defensáveis diante do texto, e diferentes o bastante para que uma passe em auditoria e outra cause um incidente real, com um robô de dezenas de quilos em movimento perto de pessoas.</w:t>
                </w:r>
              </w:p>
              <w:p>
                <w:pPr>
                  <w:spacing w:lineRule="auto" w:line="276" w:after="0" w:before="0"/>
                  <w:jc w:val="left"/>
                </w:pPr>
                <w:r>
                  <w:rPr>
                    <w:rFonts w:ascii="Times New Roman" w:hAnsi="Times New Roman"/>
                    <w:sz w:val="24"/>
                  </w:rPr>
                  <w:t>Esta aula existe para resolver exatamente esse problema: transformar um requisito ambíguo em propriedade formal, verificável por máquina, sem depender de interpretação pessoal de quem lê.</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[01:40–03:10 · TELA: editor — nexabot/supervisor.py, docstring de estados, entradas e saídas]</w:t>
                </w:r>
              </w:p>
              <w:p>
                <w:pPr>
                  <w:spacing w:lineRule="auto" w:line="276" w:after="0" w:before="0"/>
                  <w:jc w:val="left"/>
                </w:pPr>
                <w:r>
                  <w:rPr>
                    <w:rFonts w:ascii="Times New Roman" w:hAnsi="Times New Roman"/>
                    <w:sz w:val="24"/>
                  </w:rPr>
                  <w:t xml:space="preserve">Abro o arquivo que será o objeto de toda a Unidade 3: </w:t>
                </w:r>
                <w:r>
                  <w:rPr>
                    <w:rFonts w:ascii="Consolas" w:hAnsi="Consolas"/>
                    <w:sz w:val="20"/>
                  </w:rPr>
                  <w:t>nexabot/supervisor.py</w:t>
                </w:r>
                <w:r>
                  <w:rPr>
                    <w:rFonts w:ascii="Times New Roman" w:hAnsi="Times New Roman"/>
                    <w:sz w:val="24"/>
                  </w:rPr>
                  <w:t xml:space="preserve">. O cabeçalho documenta seis estados — OCIOSO, MOVENDO, DESACELERANDO, PARADO_OBSTACULO, FALHA e EMERGENCIA —, sete entradas booleanas ou numéricas — comando de partida, comando de parada, obstáculo, emergência, falha de encoder, rearme e velocidade — e duas saídas: torque habilitado e freio acionado. A função central, </w:t>
                </w:r>
                <w:r>
                  <w:rPr>
                    <w:rFonts w:ascii="Consolas" w:hAnsi="Consolas"/>
                    <w:sz w:val="20"/>
                  </w:rPr>
                  <w:t>transition</w:t>
                </w:r>
                <w:r>
                  <w:rPr>
                    <w:rFonts w:ascii="Times New Roman" w:hAnsi="Times New Roman"/>
                    <w:sz w:val="24"/>
                  </w:rPr>
                  <w:t>, recebe um estado e um conjunto de entradas e devolve o próximo estado e as saídas correspondentes. Ela é pura: mesma entrada, sempre a mesma saída, sem efeito colateral algum. Essa pureza não é estilo de código; é pré-condição técnica para tudo que vem a seguir. Um verificador formal precisa aplicar essa função milhares de vezes sobre estados hipotéticos, e só pode fazer isso com segurança se souber, com certeza, que aplicar a função não altera nada além do valor que ela devolve.</w:t>
                </w:r>
              </w:p>
              <w:p>
                <w:pPr>
                  <w:spacing w:lineRule="auto" w:line="276" w:after="0" w:before="0"/>
                  <w:jc w:val="left"/>
                </w:pPr>
                <w:r>
                  <w:rPr>
                    <w:rFonts w:ascii="Times New Roman" w:hAnsi="Times New Roman"/>
                    <w:sz w:val="24"/>
                  </w:rPr>
                  <w:t>Este supervisor é o mesmo que a Unidade 2 já usava para orquestrar o motor do NexaBot. O que muda nesta unidade não é o código — é o que fazemos com ele: em vez de simulá-lo em alguns cenários escolhidos, vamos perguntar se ele se comporta corretamente em absolutamente todos os cenários possíveis.</w:t>
                </w:r>
              </w:p>
              <w:p>
                <w:pPr>
                  <w:spacing w:lineRule="auto" w:line="276" w:after="0" w:before="0"/>
                  <w:jc w:val="left"/>
                </w:pPr>
                <w:r>
                  <w:rPr>
                    <w:rFonts w:ascii="Times New Roman" w:hAnsi="Times New Roman"/>
                    <w:b/>
                    <w:sz w:val="24"/>
                  </w:rPr>
                  <w:t>[03:10–05:00 · TELA: editor — nexabot/requisitos.py, a dataclass Requisito e os tipos]</w:t>
                </w:r>
              </w:p>
              <w:p>
                <w:pPr>
                  <w:spacing w:lineRule="auto" w:line="276" w:after="0" w:before="0"/>
                  <w:jc w:val="left"/>
                </w:pPr>
                <w:r>
                  <w:rPr>
                    <w:rFonts w:ascii="Times New Roman" w:hAnsi="Times New Roman"/>
                    <w:sz w:val="24"/>
                  </w:rPr>
                  <w:t xml:space="preserve">Rolo até </w:t>
                </w:r>
                <w:r>
                  <w:rPr>
                    <w:rFonts w:ascii="Consolas" w:hAnsi="Consolas"/>
                    <w:sz w:val="20"/>
                  </w:rPr>
                  <w:t>nexabot/requisitos.py</w:t>
                </w:r>
                <w:r>
                  <w:rPr>
                    <w:rFonts w:ascii="Times New Roman" w:hAnsi="Times New Roman"/>
                    <w:sz w:val="24"/>
                  </w:rPr>
                  <w:t xml:space="preserve">. Aqui mora a resposta à pergunta que abriu esta aula. Cada requisito é um objeto </w:t>
                </w:r>
                <w:r>
                  <w:rPr>
                    <w:rFonts w:ascii="Consolas" w:hAnsi="Consolas"/>
                    <w:sz w:val="20"/>
                  </w:rPr>
                  <w:t>Requisito</w:t>
                </w:r>
                <w:r>
                  <w:rPr>
                    <w:rFonts w:ascii="Times New Roman" w:hAnsi="Times New Roman"/>
                    <w:sz w:val="24"/>
                  </w:rPr>
                  <w:t xml:space="preserve">: um identificador rastreável no padrão REQ-SAFE-00N, um campo </w:t>
                </w:r>
                <w:r>
                  <w:rPr>
                    <w:rFonts w:ascii="Consolas" w:hAnsi="Consolas"/>
                    <w:sz w:val="20"/>
                  </w:rPr>
                  <w:t>tipo</w:t>
                </w:r>
                <w:r>
                  <w:rPr>
                    <w:rFonts w:ascii="Times New Roman" w:hAnsi="Times New Roman"/>
                    <w:sz w:val="24"/>
                  </w:rPr>
                  <w:t xml:space="preserve">, uma descrição em português e um predicado Python executável. Não sobra ambiguidade: o predicado devolve </w:t>
                </w:r>
                <w:r>
                  <w:rPr>
                    <w:rFonts w:ascii="Consolas" w:hAnsi="Consolas"/>
                    <w:sz w:val="20"/>
                  </w:rPr>
                  <w:t>True</w:t>
                </w:r>
                <w:r>
                  <w:rPr>
                    <w:rFonts w:ascii="Times New Roman" w:hAnsi="Times New Roman"/>
                    <w:sz w:val="24"/>
                  </w:rPr>
                  <w:t xml:space="preserve"> ou </w:t>
                </w:r>
                <w:r>
                  <w:rPr>
                    <w:rFonts w:ascii="Consolas" w:hAnsi="Consolas"/>
                    <w:sz w:val="20"/>
                  </w:rPr>
                  <w:t>False</w:t>
                </w:r>
                <w:r>
                  <w:rPr>
                    <w:rFonts w:ascii="Times New Roman" w:hAnsi="Times New Roman"/>
                    <w:sz w:val="24"/>
                  </w:rPr>
                  <w:t xml:space="preserve"> para uma transição específica, e qualquer pessoa que rode o mesmo código chega sempre à mesma resposta. É esse determinismo de julgamento — não elegância de prosa — que separa um requisito formalizado de um requisito apenas escrito.</w:t>
                </w:r>
              </w:p>
              <w:p>
                <w:pPr>
                  <w:spacing w:lineRule="auto" w:line="276" w:after="0" w:before="0"/>
                  <w:jc w:val="left"/>
                </w:pPr>
                <w:r>
                  <w:rPr>
                    <w:rFonts w:ascii="Times New Roman" w:hAnsi="Times New Roman"/>
                    <w:sz w:val="24"/>
                  </w:rPr>
                  <w:t xml:space="preserve">O arquivo documenta cinco tipos de propriedade, e vale fixar cada um com precisão, porque o vocabulário vai acompanhar as próximas três aulas inteiras. Invariante é a condição que deve valer em toda transição alcançável, sempre — "isto nunca deixa de ser verdade". Alcançabilidade pergunta se existe pelo menos um caminho até um estado-alvo — "é possível chegar lá?" —, sem exigir que se chegue sempre. Segurança, em inglês </w:t>
                </w:r>
                <w:r>
                  <w:rPr>
                    <w:rFonts w:ascii="Times New Roman" w:hAnsi="Times New Roman"/>
                    <w:i/>
                    <w:sz w:val="24"/>
                  </w:rPr>
                  <w:t>safety</w:t>
                </w:r>
                <w:r>
                  <w:rPr>
                    <w:rFonts w:ascii="Times New Roman" w:hAnsi="Times New Roman"/>
                    <w:sz w:val="24"/>
                  </w:rPr>
                  <w:t xml:space="preserve">, significa "nada de ruim acontece"; pode aparecer como invariante de estado ou, de forma mais sutil, como invariante sobre a própria transição — uma restrição sobre para onde o sistema tem permissão de ir a seguir, não sobre onde ele está agora. Vivacidade, </w:t>
                </w:r>
                <w:r>
                  <w:rPr>
                    <w:rFonts w:ascii="Times New Roman" w:hAnsi="Times New Roman"/>
                    <w:i/>
                    <w:sz w:val="24"/>
                  </w:rPr>
                  <w:t>liveness</w:t>
                </w:r>
                <w:r>
                  <w:rPr>
                    <w:rFonts w:ascii="Times New Roman" w:hAnsi="Times New Roman"/>
                    <w:sz w:val="24"/>
                  </w:rPr>
                  <w:t>, é o oposto complementar: "algo bom eventualmente acontece" — o sistema não pode ficar preso esperando uma condição que nunca se resolve. E temporizado é a propriedade quantitativa sobre um relógio, que esta aula deixa anunciada e a Aula 11 verifica por inteiro.</w:t>
                </w:r>
              </w:p>
              <w:p>
                <w:pPr>
                  <w:spacing w:lineRule="auto" w:line="276" w:after="0" w:before="0"/>
                  <w:jc w:val="left"/>
                </w:pPr>
                <w:r>
                  <w:rPr>
                    <w:rFonts w:ascii="Times New Roman" w:hAnsi="Times New Roman"/>
                    <w:b/>
                    <w:sz w:val="24"/>
                  </w:rPr>
                  <w:t>[05:00–07:00 · TELA: editor — nexabot/requisitos.py, os sete requisitos rastreados]</w:t>
                </w:r>
              </w:p>
              <w:p>
                <w:pPr>
                  <w:spacing w:lineRule="auto" w:line="276" w:after="0" w:before="0"/>
                  <w:jc w:val="left"/>
                </w:pPr>
                <w:r>
                  <w:rPr>
                    <w:rFonts w:ascii="Times New Roman" w:hAnsi="Times New Roman"/>
                    <w:sz w:val="24"/>
                  </w:rPr>
                  <w:t xml:space="preserve">Desço pelo arquivo e encontro os seis requisitos já implementados. REQ-SAFE-001 é invariante: nunca há torque habilitado enquanto o sensor de obstáculo estiver ativo, em nenhum estado. REQ-SAFE-002, também invariante: botão de emergência pressionado implica freio acionado e torque desabilitado, sem exceção. REQ-SAFE-003 é alcançabilidade pura: o estado MOVENDO precisa ser alcançável a partir de OCIOSO — sem essa garantia, o robô simplesmente nunca sairia do lugar, e isso também é um defeito de segurança, só que do tipo oposto ao que normalmente se imagina. REQ-SAFE-004 é o exemplo mais instrutivo de segurança como invariante de transição: a partir do estado FALHA, a única saída possível é por rearme explícito do operador — nunca por decurso de tempo, nunca por um novo comando, nunca por nenhuma outra condição concorrente. REQ-SAFE-005 é vivacidade: uma vez removido o obstáculo, com comando de partida do operador e nenhuma outra condição de segurança concorrente, o sistema deve voltar a MOVENDO — o robô não pode ficar preso em PARADO_OBSTACULO para sempre. E REQ-SAFE-006, o único temporizado: após a detecção de obstáculo, o torque físico precisa chegar a zero em no máximo </w:t>
                </w:r>
                <w:r>
                  <w:drawing>
                    <wp:inline>
                      <wp:extent cx="440745" cy="104801"/>
                      <wp:docPr id="6"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xml:space="preserve">, que equivalem a exatamente </w:t>
                </w:r>
                <w:r>
                  <w:drawing>
                    <wp:inline>
                      <wp:extent cx="152255" cy="104801"/>
                      <wp:docPr id="7" name="Fórmula: 30" descr="3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52255" cy="104801"/>
                              </a:xfrm>
                              <a:prstGeom prst="rect"/>
                            </pic:spPr>
                          </pic:pic>
                        </a:graphicData>
                      </a:graphic>
                    </wp:inline>
                  </w:drawing>
                </w:r>
                <w:r>
                  <w:rPr>
                    <w:rFonts w:ascii="Times New Roman" w:hAnsi="Times New Roman"/>
                    <w:sz w:val="24"/>
                  </w:rPr>
                  <w:t xml:space="preserve"> períodos de amostragem de </w:t>
                </w:r>
                <w:r>
                  <w:drawing>
                    <wp:inline>
                      <wp:extent cx="643618" cy="127013"/>
                      <wp:docPr id="8" name="Fórmula: T_s = 5\,\mathrm{ms}" descr="T_s = 5\,\mathrm{m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3618" cy="127013"/>
                              </a:xfrm>
                              <a:prstGeom prst="rect"/>
                            </pic:spPr>
                          </pic:pic>
                        </a:graphicData>
                      </a:graphic>
                    </wp:inline>
                  </w:drawing>
                </w:r>
                <w:r>
                  <w:rPr>
                    <w:rFonts w:ascii="Times New Roman" w:hAnsi="Times New Roman"/>
                    <w:sz w:val="24"/>
                  </w:rPr>
                  <w:t>.</w:t>
                </w:r>
              </w:p>
              <w:p>
                <w:pPr>
                  <w:spacing w:lineRule="auto" w:line="276" w:after="0" w:before="0"/>
                  <w:jc w:val="left"/>
                </w:pPr>
                <w:r>
                  <w:rPr>
                    <w:rFonts w:ascii="Times New Roman" w:hAnsi="Times New Roman"/>
                    <w:sz w:val="24"/>
                  </w:rPr>
                  <w:t xml:space="preserve">Essa correspondência resolve, ponto a ponto, a ambiguidade que abriu a aula. "Parar o quê" — o comando de torque, no nível lógico — vira REQ-SAFE-001, sem prazo algum, restrição instantânea. "Quão rápido" e "a partir de quando" viram REQ-SAFE-006, com o número </w:t>
                </w:r>
                <w:r>
                  <w:drawing>
                    <wp:inline>
                      <wp:extent cx="440745" cy="104801"/>
                      <wp:docPr id="9"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xml:space="preserve"> explícito e o instante de referência definido como o gatilho físico do obstáculo. Um requisito ambíguo de uma linha vira dois requisitos formais, verificados por técnicas diferentes: o primeiro por exploração de estados, na próxima aula; o segundo por autômato temporizado, na Aula 11.</w:t>
                </w:r>
              </w:p>
              <w:p>
                <w:pPr>
                  <w:spacing w:lineRule="auto" w:line="276" w:after="0" w:before="0"/>
                  <w:jc w:val="left"/>
                </w:pPr>
                <w:r>
                  <w:rPr>
                    <w:rFonts w:ascii="Times New Roman" w:hAnsi="Times New Roman"/>
                    <w:sz w:val="24"/>
                  </w:rPr>
                  <w:t>Vale notar que essa não é a única decomposição possível, e reconhecer isso é parte do ofício. Um terceiro requisito, ainda em aberto nesta tabela, cobre a velocidade linear do robô — REQ-SAFE-007, que aparece no arquivo apenas como descrição, sem predicado, porque depende de uma grandeza contínua que este verificador não manipula. Deixo a lacuna anotada: ela reaparece na Aula 12, quando discutimos o que testes baseados em propriedades podem e não podem demonstrar sobre o modelo em malha fechada. Um requisito nem sempre é verificável pela primeira técnica que vem à cabeça, e reconhecer essa limitação é parte da engenharia.</w:t>
                </w:r>
              </w:p>
              <w:p>
                <w:pPr>
                  <w:spacing w:lineRule="auto" w:line="276" w:after="0" w:before="0"/>
                  <w:jc w:val="left"/>
                </w:pPr>
                <w:r>
                  <w:rPr>
                    <w:rFonts w:ascii="Times New Roman" w:hAnsi="Times New Roman"/>
                    <w:b/>
                    <w:sz w:val="24"/>
                  </w:rPr>
                  <w:t>[07:00–08:30 · TELA: editor — do predicado ao código: verificar_transicao]</w:t>
                </w:r>
              </w:p>
              <w:p>
                <w:pPr>
                  <w:spacing w:lineRule="auto" w:line="276" w:after="0" w:before="0"/>
                  <w:jc w:val="left"/>
                </w:pPr>
                <w:r>
                  <w:rPr>
                    <w:rFonts w:ascii="Times New Roman" w:hAnsi="Times New Roman"/>
                    <w:sz w:val="24"/>
                  </w:rPr>
                  <w:t xml:space="preserve">Olho de perto a assinatura comum a quase todos esses predicados: </w:t>
                </w:r>
                <w:r>
                  <w:rPr>
                    <w:rFonts w:ascii="Consolas" w:hAnsi="Consolas"/>
                    <w:sz w:val="20"/>
                  </w:rPr>
                  <w:t>verificar_transicao(estado, entradas, saida, proximo_estado) -&gt; bool</w:t>
                </w:r>
                <w:r>
                  <w:rPr>
                    <w:rFonts w:ascii="Times New Roman" w:hAnsi="Times New Roman"/>
                    <w:sz w:val="24"/>
                  </w:rPr>
                  <w:t>. Ela recebe os quatro elementos de uma transição individual — de onde se partiu, o que entrou, o que saiu, para onde se foi — e devolve um booleano. REQ-SAFE-001, por exemplo, se resume a uma única linha: não é verdade que o torque esteja habilitado e o obstáculo esteja presente, ao mesmo tempo. REQ-SAFE-004 é mais refinado: se o estado é FALHA e o próximo não é FALHA, então a entrada de rearme precisa ser verdadeira — caso contrário, a condição não se aplica e o requisito vale trivialmente. Essa forma de escrever — uma implicação lógica sobre uma transição, não sobre um estado isolado — é exatamente o que permite que segurança e vivacidade, apesar de conceitualmente distintas, sejam verificadas pelo mesmo mecanismo quando o sistema é determinístico, como veremos daqui a pouco na prática.</w:t>
                </w:r>
              </w:p>
              <w:p>
                <w:pPr>
                  <w:spacing w:lineRule="auto" w:line="276" w:after="0" w:before="0"/>
                  <w:jc w:val="left"/>
                </w:pPr>
                <w:r>
                  <w:rPr>
                    <w:rFonts w:ascii="Times New Roman" w:hAnsi="Times New Roman"/>
                    <w:sz w:val="24"/>
                  </w:rPr>
                  <w:t xml:space="preserve">Um detalhe de engenharia de software importa aqui, e não é acessório: cada </w:t>
                </w:r>
                <w:r>
                  <w:rPr>
                    <w:rFonts w:ascii="Consolas" w:hAnsi="Consolas"/>
                    <w:sz w:val="20"/>
                  </w:rPr>
                  <w:t>Requisito</w:t>
                </w:r>
                <w:r>
                  <w:rPr>
                    <w:rFonts w:ascii="Times New Roman" w:hAnsi="Times New Roman"/>
                    <w:sz w:val="24"/>
                  </w:rPr>
                  <w:t xml:space="preserve"> também carrega seu identificador REQ-SAFE-00N como campo de dados, não como comentário solto no código. Isso significa que a lista </w:t>
                </w:r>
                <w:r>
                  <w:rPr>
                    <w:rFonts w:ascii="Consolas" w:hAnsi="Consolas"/>
                    <w:sz w:val="20"/>
                  </w:rPr>
                  <w:t>REQUISITOS</w:t>
                </w:r>
                <w:r>
                  <w:rPr>
                    <w:rFonts w:ascii="Times New Roman" w:hAnsi="Times New Roman"/>
                    <w:sz w:val="24"/>
                  </w:rPr>
                  <w:t>, definida ao final do arquivo, pode ser percorrida programaticamente por qualquer outro script da disciplina — o verificador da próxima aula, o gerador de testes da Aula 12, e futuramente a matriz de rastreabilidade da Unidade 4 — sem que ninguém precise copiar manualmente a lista de identificadores em mais de um lugar. A rastreabilidade entre requisito e verificação não é uma tabela separada mantida à parte: ela nasce do próprio código.</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[08:30–12:00 · TELA: terminal — aula_09/02_do_texto_a_propriedade.py]</w:t>
                </w:r>
              </w:p>
              <w:p>
                <w:pPr>
                  <w:spacing w:lineRule="auto" w:line="276" w:after="0" w:before="0"/>
                  <w:jc w:val="left"/>
                </w:pPr>
                <w:r>
                  <w:rPr>
                    <w:rFonts w:ascii="Times New Roman" w:hAnsi="Times New Roman"/>
                    <w:sz w:val="24"/>
                  </w:rPr>
                  <w:t>Chega o momento de ver isso funcionando, com um caso real em que o próprio processo de formalização encontrou um problema na especificação original. Rodo o comando:</w:t>
                </w:r>
              </w:p>
              <w:p>
                <w:pPr>
                  <w:spacing w:lineRule="auto" w:line="276" w:after="0" w:before="0"/>
                  <w:jc w:val="left"/>
                  <w:shd w:val="clear" w:fill="F2F2F2"/>
                </w:pPr>
                <w:r>
                  <w:rPr>
                    <w:rFonts w:ascii="Consolas" w:hAnsi="Consolas"/>
                    <w:sz w:val="20"/>
                  </w:rPr>
                  <w:t>.venv/bin/python aula_09/02_do_texto_a_propriedade.py</w:t>
                </w:r>
              </w:p>
              <w:p>
                <w:pPr>
                  <w:spacing w:lineRule="auto" w:line="276" w:after="0" w:before="0"/>
                  <w:jc w:val="left"/>
                </w:pPr>
                <w:r>
                  <w:rPr>
                    <w:rFonts w:ascii="Times New Roman" w:hAnsi="Times New Roman"/>
                    <w:sz w:val="24"/>
                  </w:rPr>
                  <w:t>A saída começa exibindo o requisito como a engenharia de sistemas o escreveria: "se o obstáculo for removido e o operador comandar a partida, o AGV deve voltar a se mover." Em seguida aparece a primeira formalização, deliberadamente ingênua, tradução quase literal do texto: se o estado é PARADO_OBSTACULO, o obstáculo não está mais presente e há comando de partida, então o próximo estado deve ser MOVENDO. Parece correta. É exatamente o tipo de tradução que uma pessoa cuidadosa produziria numa primeira tentativa.</w:t>
                </w:r>
              </w:p>
              <w:p>
                <w:pPr>
                  <w:spacing w:lineRule="auto" w:line="276" w:after="0" w:before="0"/>
                  <w:jc w:val="left"/>
                </w:pPr>
                <w:r>
                  <w:rPr>
                    <w:rFonts w:ascii="Times New Roman" w:hAnsi="Times New Roman"/>
                    <w:sz w:val="24"/>
                  </w:rPr>
                  <w:t>O script então roda o verificador contra essa versão ingênua, e a tela mostra um contraexemplo real, não hipotético: partindo de OCIOSO, o comando de partida leva a MOVENDO; em seguida, o obstáculo aparece e o sistema vai para PARADO_OBSTACULO; na terceira transição, o operador comanda a partida de novo, mas simultaneamente ocorre uma falha de encoder — e o próximo estado correto é FALHA, não MOVENDO. A versão ingênua do requisito exigiria MOVENDO mesmo assim, porque nunca previu essa combinação. O texto original, ao dizer apenas "se o obstáculo for removido e houver comando de partida", presumiu implicitamente que nenhuma outra condição de segurança estaria ocorrendo ao mesmo tempo — uma suposição que ninguém escreveu, e que só um verificador exaustivo, testando combinações que uma pessoa não pensaria em testar manualmente, expôs.</w:t>
                </w:r>
              </w:p>
              <w:p>
                <w:pPr>
                  <w:spacing w:lineRule="auto" w:line="276" w:after="0" w:before="0"/>
                  <w:jc w:val="left"/>
                </w:pPr>
                <w:r>
                  <w:rPr>
                    <w:rFonts w:ascii="Times New Roman" w:hAnsi="Times New Roman"/>
                    <w:b/>
                    <w:sz w:val="24"/>
                  </w:rPr>
                  <w:t>[12:00–14:00 · TELA: terminal — leitura do contraexemplo e da lição da aula]</w:t>
                </w:r>
              </w:p>
              <w:p>
                <w:pPr>
                  <w:spacing w:lineRule="auto" w:line="276" w:after="0" w:before="0"/>
                  <w:jc w:val="left"/>
                </w:pPr>
                <w:r>
                  <w:rPr>
                    <w:rFonts w:ascii="Times New Roman" w:hAnsi="Times New Roman"/>
                    <w:sz w:val="24"/>
                  </w:rPr>
                  <w:t xml:space="preserve">A tela continua mostrando a formalização corrigida, a que de fato está em produção em </w:t>
                </w:r>
                <w:r>
                  <w:rPr>
                    <w:rFonts w:ascii="Consolas" w:hAnsi="Consolas"/>
                    <w:sz w:val="20"/>
                  </w:rPr>
                  <w:t>nexabot/requisitos.py</w:t>
                </w:r>
                <w:r>
                  <w:rPr>
                    <w:rFonts w:ascii="Times New Roman" w:hAnsi="Times New Roman"/>
                    <w:sz w:val="24"/>
                  </w:rPr>
                  <w:t>: o próximo estado só precisa ser MOVENDO quando, além de obstáculo ausente e comando de partida presente, não há emergência e não há falha de encoder concorrentes. Rodando o verificador de novo contra essa versão corrigida, sobre o mesmo espaço de estados, o resultado passa de contraexemplo encontrado para zero violações.</w:t>
                </w:r>
              </w:p>
              <w:p>
                <w:pPr>
                  <w:spacing w:lineRule="auto" w:line="276" w:after="0" w:before="0"/>
                  <w:jc w:val="left"/>
                </w:pPr>
                <w:r>
                  <w:rPr>
                    <w:rFonts w:ascii="Times New Roman" w:hAnsi="Times New Roman"/>
                    <w:sz w:val="24"/>
                  </w:rPr>
                  <w:t>Vale registrar a lição com todas as letras, porque ela é o ponto mais importante desta aula: verificação formal não serve só para achar bugs no código — serve também para achar bugs na própria especificação, antes que ela vire código, teste ou treinamento de operador. Se essa falha de encoder concorrente tivesse passado despercebida até a fase de testes manuais, provavelmente teria sido descoberta tarde, sob a forma de um comportamento inesperado difícil de reproduzir. Encontrá-la aqui, no nível do requisito, com um contraexemplo de três passos gerado em milissegundos, é ordens de grandeza mais barato.</w:t>
                </w:r>
              </w:p>
              <w:p>
                <w:pPr>
                  <w:spacing w:lineRule="auto" w:line="276" w:after="0" w:before="0"/>
                  <w:jc w:val="left"/>
                </w:pPr>
                <w:r>
                  <w:rPr>
                    <w:rFonts w:ascii="Times New Roman" w:hAnsi="Times New Roman"/>
                    <w:b/>
                    <w:sz w:val="24"/>
                  </w:rPr>
                  <w:t>[14:00–16:00 · TELA: terminal — aula_09/03_desafio.py]</w:t>
                </w:r>
              </w:p>
              <w:p>
                <w:pPr>
                  <w:spacing w:lineRule="auto" w:line="276" w:after="0" w:before="0"/>
                  <w:jc w:val="left"/>
                </w:pPr>
                <w:r>
                  <w:rPr>
                    <w:rFonts w:ascii="Times New Roman" w:hAnsi="Times New Roman"/>
                    <w:sz w:val="24"/>
                  </w:rPr>
                  <w:t>Fecho a demonstração com o desafio da aula. Rodo:</w:t>
                </w:r>
              </w:p>
              <w:p>
                <w:pPr>
                  <w:spacing w:lineRule="auto" w:line="276" w:after="0" w:before="0"/>
                  <w:jc w:val="left"/>
                  <w:shd w:val="clear" w:fill="F2F2F2"/>
                </w:pPr>
                <w:r>
                  <w:rPr>
                    <w:rFonts w:ascii="Consolas" w:hAnsi="Consolas"/>
                    <w:sz w:val="20"/>
                  </w:rPr>
                  <w:t>.venv/bin/python aula_09/03_desafio.py</w:t>
                </w:r>
              </w:p>
              <w:p>
                <w:pPr>
                  <w:spacing w:lineRule="auto" w:line="276" w:after="0" w:before="0"/>
                  <w:jc w:val="left"/>
                </w:pPr>
                <w:r>
                  <w:rPr>
                    <w:rFonts w:ascii="Times New Roman" w:hAnsi="Times New Roman"/>
                    <w:sz w:val="24"/>
                  </w:rPr>
                  <w:t>O script propõe uma propriedade adicional, em texto livre: "o robô nunca aciona o freio e habilita o torque ao mesmo tempo." A saída confirma zero violações sobre 768 transições exploradas. O comentário final levanta uma pergunta genuína: vale manter formalmente uma propriedade redundante como defesa em profundidade? Se a resposta for sim, ela precisa receber um identificador novo; REQ-SAFE-007 já pertence ao limite contínuo de velocidade. Redundância intencional é decisão de projeto, mas rastreabilidade sem ambiguidade é obrigatória.</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[16:00–18:00 · TELA: editor — requisitos.py, aplicação em normas de sistemas críticos]</w:t>
                </w:r>
              </w:p>
              <w:p>
                <w:pPr>
                  <w:spacing w:lineRule="auto" w:line="276" w:after="0" w:before="0"/>
                  <w:jc w:val="left"/>
                </w:pPr>
                <w:r>
                  <w:rPr>
                    <w:rFonts w:ascii="Times New Roman" w:hAnsi="Times New Roman"/>
                    <w:sz w:val="24"/>
                  </w:rPr>
                  <w:t xml:space="preserve">Por que uma equipe de armazém investiria tempo de engenharia sênior em reescrever um requisito de uma linha como um objeto Python com predicado formal? Porque, em qualquer indústria de sistemas críticos, essa etapa é obrigatória, não opcional. A ISO 26262, no setor automotivo, exige, para os níveis mais altos de integridade de segurança, evidência de verificação formal e rastreabilidade entre requisito e comportamento verificado — não apenas "os testes passaram". A DO-178C, na aeroespacial, impõe rastreabilidade entre requisito, projeto e teste, exatamente na forma de identificador único que aparece em cada </w:t>
                </w:r>
                <w:r>
                  <w:rPr>
                    <w:rFonts w:ascii="Consolas" w:hAnsi="Consolas"/>
                    <w:sz w:val="20"/>
                  </w:rPr>
                  <w:t>Requisito</w:t>
                </w:r>
                <w:r>
                  <w:rPr>
                    <w:rFonts w:ascii="Times New Roman" w:hAnsi="Times New Roman"/>
                    <w:sz w:val="24"/>
                  </w:rPr>
                  <w:t xml:space="preserve"> desta base de código. A IEC 62304, em dispositivos médicos programáveis, cobra o mesmo tipo de disciplina, e acidentes reais nesse setor já foram causados por uma condição de corrida entre estados que nenhum teste manual chegou a exercitar — exatamente o tipo de combinação concorrente que o contraexemplo desta aula acabou de expor.</w:t>
                </w:r>
              </w:p>
              <w:p>
                <w:pPr>
                  <w:spacing w:lineRule="auto" w:line="276" w:after="0" w:before="0"/>
                  <w:jc w:val="left"/>
                </w:pPr>
                <w:r>
                  <w:rPr>
                    <w:rFonts w:ascii="Times New Roman" w:hAnsi="Times New Roman"/>
                    <w:sz w:val="24"/>
                  </w:rPr>
                  <w:t>O que essas três normas têm em comum não é a ferramenta usada. É a exigência de que um requisito de segurança deixe de ser prosa e passe a ser algo que duas pessoas diferentes, seguindo o mesmo processo mecânico, verifiquem sempre da mesma forma. Um engenheiro capaz de fazer essa tradução — mesmo com ferramentas abertas como as desta disciplina — tem vantagem concreta sobre quem só testa manualmente até "parecer que funciona", porque ele consegue produzir a evidência que um auditor de qualquer uma dessas normas vai pedir.</w:t>
                </w:r>
              </w:p>
              <w:p>
                <w:pPr>
                  <w:spacing w:lineRule="auto" w:line="276" w:after="0" w:before="0"/>
                  <w:jc w:val="left"/>
                </w:pPr>
                <w:r>
                  <w:rPr>
                    <w:rFonts w:ascii="Times New Roman" w:hAnsi="Times New Roman"/>
                    <w:sz w:val="24"/>
                  </w:rPr>
                  <w:t>Essa vantagem se manifesta de forma muito prática numa reunião de projeto: quando alguém pergunta "o que acontece se o obstáculo aparecer bem no instante em que o operador aciona a partida, e ao mesmo tempo o encoder falhar?", a resposta correta não é uma opinião de quem conhece bem o código, é a saída de um comando que qualquer pessoa da equipe pode rodar e conferir por conta própria. Essa é a diferença entre "eu acho que funciona assim" e "está provado que funciona assim, e aqui está o comando que você pode rodar para confirmar". Nenhuma norma de sistemas críticos aceita a primeira frase como evidência; todas aceitam a segunda.</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[18:00–19:30 · TELA: editor — síntese e atividade prática]</w:t>
                </w:r>
              </w:p>
              <w:p>
                <w:pPr>
                  <w:spacing w:lineRule="auto" w:line="276" w:after="0" w:before="0"/>
                  <w:jc w:val="left"/>
                </w:pPr>
                <w:r>
                  <w:rPr>
                    <w:rFonts w:ascii="Times New Roman" w:hAnsi="Times New Roman"/>
                    <w:sz w:val="24"/>
                  </w:rPr>
                  <w:t xml:space="preserve">Recapitulando os pontos-chave desta aula. Um requisito em linguagem natural tolera ambiguidade de escala, de objeto e de instante de referência; um requisito formal exige que dois leitores cheguem sempre à mesma conclusão diante da mesma transição. "O robô deve parar rapidamente se houver obstáculo" admitiu, sozinho, pelo menos três leituras incompatíveis. Invariante, alcançabilidade, segurança e vivacidade cobrem a quase totalidade dos requisitos de um sistema ciberfísico como o NexaBot. REQ-SAFE-001, sem prazo, e REQ-SAFE-006, com prazo de </w:t>
                </w:r>
                <w:r>
                  <w:drawing>
                    <wp:inline>
                      <wp:extent cx="440745" cy="104801"/>
                      <wp:docPr id="10"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resolveram juntos a ambiguidade original de um único requisito mal escrito. E o próprio processo de formalizar um requisito, como vimos com REQ-SAFE-005, pode encontrar uma falha na especificação antes mesmo de qualquer verificação de código.</w:t>
                </w:r>
              </w:p>
              <w:p>
                <w:pPr>
                  <w:spacing w:lineRule="auto" w:line="276" w:after="0" w:before="0"/>
                  <w:jc w:val="left"/>
                </w:pPr>
                <w:r>
                  <w:rPr>
                    <w:rFonts w:ascii="Times New Roman" w:hAnsi="Times New Roman"/>
                    <w:sz w:val="24"/>
                  </w:rPr>
                  <w:t xml:space="preserve">A atividade prática desta aula pede que você formalize dois requisitos adicionais do NexaBot — por exemplo, um limite de corrente de partida ou um requisito de registro de eventos de segurança. Para cada um, escreva o texto em linguagem natural como um cliente escreveria, identifique duas leituras ambíguas que ele admite, escreva o predicado Python equivalente à assinatura </w:t>
                </w:r>
                <w:r>
                  <w:rPr>
                    <w:rFonts w:ascii="Consolas" w:hAnsi="Consolas"/>
                    <w:sz w:val="20"/>
                  </w:rPr>
                  <w:t>verificar_transicao</w:t>
                </w:r>
                <w:r>
                  <w:rPr>
                    <w:rFonts w:ascii="Times New Roman" w:hAnsi="Times New Roman"/>
                    <w:sz w:val="24"/>
                  </w:rPr>
                  <w:t xml:space="preserve"> e classifique o tipo de propriedade, justificando a escolha em duas frases.</w:t>
                </w:r>
              </w:p>
              <w:p>
                <w:pPr>
                  <w:spacing w:lineRule="auto" w:line="276" w:after="0" w:before="0"/>
                  <w:jc w:val="left"/>
                </w:pPr>
                <w:r>
                  <w:rPr>
                    <w:rFonts w:ascii="Times New Roman" w:hAnsi="Times New Roman"/>
                    <w:b/>
                    <w:sz w:val="24"/>
                  </w:rPr>
                  <w:t>[19:30–20:00 · TELA: terminal — encerramento]</w:t>
                </w:r>
              </w:p>
              <w:p>
                <w:pPr>
                  <w:spacing w:lineRule="auto" w:line="276" w:after="0" w:before="0"/>
                  <w:jc w:val="left"/>
                </w:pPr>
                <w:r>
                  <w:rPr>
                    <w:rFonts w:ascii="Times New Roman" w:hAnsi="Times New Roman"/>
                    <w:sz w:val="24"/>
                  </w:rPr>
                  <w:t>Esta aula deixou pronto o vocabulário e o mecanismo para transformar requisito em predicado. A próxima aula usa exatamente esses predicados como entrada de um verificador que explora, de forma exaustiva, todo o espaço de estados do supervisor — e mostra, ao vivo, um bug real de prioridade sendo introduzido, diagnosticado por um contraexemplo, e corrigido, na mesma gravação. Até lá.</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00:00–01:40 — manter zoom na tabela de saída do terminal, com destaque de cor sequencial em cada linha conforme a narração cita o tipo do requisito.</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1 — as três leituras do requisito ambíguo se ramificando em três caixas — sobreposto à narração, aproximadamente em 01:20.</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3 — quadro comparativo dos quatro tipos de propriedade formal — sobreposto ao editor, aproximadamente em 04:00.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4 — tabela dos sete REQ-SAFE classificados — em tela cheia, aproximadamente em 06:30.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08:30–14:00 — reduzir a velocidade de rolagem do terminal na leitura do contraexemplo; pausa de 2 segundos após a linha do contraexemplo antes de prosseguir a narração.</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2 — diagrama de funil do requisito original decompondo-se em REQ-SAFE-001 e REQ-SAFE-006 — aproximadamente em 17:00.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19:40–20:00 — vinheta de encerramento com chamada para a Videoaula 10.</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BAIER, Christel; KATOEN, Joost-Pieter. </w:t>
                </w:r>
                <w:r>
                  <w:rPr>
                    <w:rFonts w:ascii="Times New Roman" w:hAnsi="Times New Roman"/>
                    <w:i/>
                    <w:sz w:val="24"/>
                  </w:rPr>
                  <w:t>Principles of Model Checking</w:t>
                </w:r>
                <w:r>
                  <w:rPr>
                    <w:rFonts w:ascii="Times New Roman" w:hAnsi="Times New Roman"/>
                    <w:sz w:val="24"/>
                  </w:rPr>
                  <w:t>. Cambridge: MIT Press, 2008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BERRY, Daniel M.; KAMSTIES, Erik; KRIEGER, Michael M. </w:t>
                </w:r>
                <w:r>
                  <w:rPr>
                    <w:rFonts w:ascii="Times New Roman" w:hAnsi="Times New Roman"/>
                    <w:i/>
                    <w:sz w:val="24"/>
                  </w:rPr>
                  <w:t>From Contract Drafting to Software Specification: Linguistic Sources of Ambiguity</w:t>
                </w:r>
                <w:r>
                  <w:rPr>
                    <w:rFonts w:ascii="Times New Roman" w:hAnsi="Times New Roman"/>
                    <w:sz w:val="24"/>
                  </w:rPr>
                  <w:t>. Waterloo: University of Waterloo, 2003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LEE, Edward Ashford; SESHIA, Sanjit A. </w:t>
                </w:r>
                <w:r>
                  <w:rPr>
                    <w:rFonts w:ascii="Times New Roman" w:hAnsi="Times New Roman"/>
                    <w:i/>
                    <w:sz w:val="24"/>
                  </w:rPr>
                  <w:t>Introduction to Embedded Systems: A Cyber-Physical Systems Approach</w:t>
                </w:r>
                <w:r>
                  <w:rPr>
                    <w:rFonts w:ascii="Times New Roman" w:hAnsi="Times New Roman"/>
                    <w:sz w:val="24"/>
                  </w:rPr>
                  <w:t>. 2. ed. Cambridge: MIT Press, 2017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Nenhuma mídia de terceiros é incorporada; diagramas e tabelas devem ser produzidos originalmente pela equipe de edição a partir do texto-base da Aula 9 (</w:t>
                </w:r>
                <w:r>
                  <w:rPr>
                    <w:rFonts w:ascii="Consolas" w:hAnsi="Consolas"/>
                    <w:sz w:val="20"/>
                  </w:rPr>
                  <w:t>unidade_3.md</w:t>
                </w:r>
                <w:r>
                  <w:rPr>
                    <w:rFonts w:ascii="Times New Roman" w:hAnsi="Times New Roman"/>
                    <w:sz w:val="24"/>
                  </w:rPr>
                  <w:t xml:space="preserve">) e da saída real dos scripts de </w:t>
                </w:r>
                <w:r>
                  <w:rPr>
                    <w:rFonts w:ascii="Consolas" w:hAnsi="Consolas"/>
                    <w:sz w:val="20"/>
                  </w:rPr>
                  <w:t>projeto_nexabot/aula_09/</w:t>
                </w:r>
                <w:r>
                  <w:rPr>
                    <w:rFonts w:ascii="Times New Roman" w:hAnsi="Times New Roman"/>
                    <w:sz w:val="24"/>
                  </w:rPr>
                  <w:t>.</w:t>
                </w:r>
              </w:p>
            </w:tc>
          </w:tr>
        </w:tbl>
      </w:sdtContent>
    </w:sdt>
    <w:p w:rsidR="00000000" w:rsidDel="00000000" w:rsidP="00000000" w:rsidRDefault="00000000" w:rsidRPr="00000000" w14:paraId="00000061">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26478938"/>
        <w:tag w:val="goog_rdk_5"/>
      </w:sdtPr>
      <w:sdtContent>
        <w:tbl>
          <w:tblPr>
            <w:tblStyle w:val="Table8"/>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6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10</w:t>
                </w:r>
              </w:p>
            </w:tc>
          </w:tr>
          <w:tr>
            <w:trPr/>
            <w:tc>
              <w:tcPr/>
              <w:p>
                <w:pPr>
                  <w:pStyle w:val="Heading3"/>
                </w:pPr>
                <w:r>
                  <w:rPr>
                    <w:rFonts w:ascii="Times New Roman" w:hAnsi="Times New Roman"/>
                    <w:sz w:val="24"/>
                  </w:rPr>
                  <w:t>Model checking: espaço de estados, LTL, CTL e contraexemplos</w:t>
                </w:r>
              </w:p>
              <w:p>
                <w:pPr>
                  <w:pStyle w:val="Heading3"/>
                </w:pPr>
                <w:r>
                  <w:rPr>
                    <w:rFonts w:ascii="Times New Roman" w:hAnsi="Times New Roman"/>
                    <w:sz w:val="24"/>
                  </w:rPr>
                  <w:t>Situação-problema: o bug que passou em toda revisão manual</w:t>
                </w:r>
              </w:p>
              <w:p>
                <w:pPr>
                  <w:spacing w:lineRule="auto" w:line="276" w:after="0" w:before="0"/>
                  <w:jc w:val="left"/>
                </w:pPr>
                <w:r>
                  <w:rPr>
                    <w:rFonts w:ascii="Times New Roman" w:hAnsi="Times New Roman"/>
                    <w:sz w:val="24"/>
                  </w:rPr>
                  <w:t xml:space="preserve">Uma reorganização no código do supervisor troca a ordem de duas verificações dentro do estado MOVENDO: em vez de avaliar o obstáculo primeiro, o código passa a avaliar o comando do operador antes de tudo — "o operador é quem manda no robô, faz sentido testar o comando dele primeiro". A revisão de código aprova. Testada manualmente com os cenários de sempre, a máquina se comporta como esperado: com obstáculo e sem comando, ela para; com comando e sem obstáculo, ela anda. O defeito só aparece na combinação em que as duas entradas chegam juntas: o operador mantém o comando de partida pressionado </w:t>
                </w:r>
                <w:r>
                  <w:rPr>
                    <w:rFonts w:ascii="Times New Roman" w:hAnsi="Times New Roman"/>
                    <w:b/>
                    <w:sz w:val="24"/>
                  </w:rPr>
                  <w:t>enquanto</w:t>
                </w:r>
                <w:r>
                  <w:rPr>
                    <w:rFonts w:ascii="Times New Roman" w:hAnsi="Times New Roman"/>
                    <w:sz w:val="24"/>
                  </w:rPr>
                  <w:t xml:space="preserve"> o sensor acusa obstáculo. Nessa combinação, o ramo do comando resolve a transição antes que o obstáculo seja sequer consultado, e o supervisor mantém o torque habilitado com um obstáculo à frente. Nenhum teste manual comum aplica as duas entradas ao mesmo tempo; um verificador exaustivo aplica todas as combinações em menos de um milissegundo.</w:t>
                </w:r>
              </w:p>
              <w:p>
                <w:pPr>
                  <w:pStyle w:val="Heading3"/>
                </w:pPr>
                <w:r>
                  <w:rPr>
                    <w:rFonts w:ascii="Times New Roman" w:hAnsi="Times New Roman"/>
                    <w:sz w:val="24"/>
                  </w:rPr>
                  <w:t>O modelo como sistema de transições, explorado por busca em largura</w:t>
                </w:r>
              </w:p>
              <w:p>
                <w:pPr>
                  <w:spacing w:lineRule="auto" w:line="276" w:after="0" w:before="0"/>
                  <w:jc w:val="left"/>
                </w:pPr>
                <w:r>
                  <w:rPr>
                    <w:rFonts w:ascii="Times New Roman" w:hAnsi="Times New Roman"/>
                    <w:sz w:val="24"/>
                  </w:rPr>
                  <w:t xml:space="preserve">Formalmente, o supervisor é um sistema de transições </w:t>
                </w:r>
                <w:r>
                  <w:drawing>
                    <wp:inline>
                      <wp:extent cx="614338" cy="152255"/>
                      <wp:docPr id="11" name="Fórmula: (S, \Sigma, \rightarrow)" descr="(S, \Sigma, \rightarrow)"/>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4338" cy="152255"/>
                              </a:xfrm>
                              <a:prstGeom prst="rect"/>
                            </pic:spPr>
                          </pic:pic>
                        </a:graphicData>
                      </a:graphic>
                    </wp:inline>
                  </w:drawing>
                </w:r>
                <w:r>
                  <w:rPr>
                    <w:rFonts w:ascii="Times New Roman" w:hAnsi="Times New Roman"/>
                    <w:sz w:val="24"/>
                  </w:rPr>
                  <w:t xml:space="preserve">: seis estados </w:t>
                </w:r>
                <w:r>
                  <w:drawing>
                    <wp:inline>
                      <wp:extent cx="98205" cy="110724"/>
                      <wp:docPr id="12" name="Fórmula: S" descr="S"/>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98205" cy="110724"/>
                              </a:xfrm>
                              <a:prstGeom prst="rect"/>
                            </pic:spPr>
                          </pic:pic>
                        </a:graphicData>
                      </a:graphic>
                    </wp:inline>
                  </w:drawing>
                </w:r>
                <w:r>
                  <w:rPr>
                    <w:rFonts w:ascii="Times New Roman" w:hAnsi="Times New Roman"/>
                    <w:sz w:val="24"/>
                  </w:rPr>
                  <w:t xml:space="preserve">, um conjunto de entradas </w:t>
                </w:r>
                <w:r>
                  <w:drawing>
                    <wp:inline>
                      <wp:extent cx="109917" cy="103993"/>
                      <wp:docPr id="13" name="Fórmula: \Sigma" descr="\Sigma"/>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09917" cy="103993"/>
                              </a:xfrm>
                              <a:prstGeom prst="rect"/>
                            </pic:spPr>
                          </pic:pic>
                        </a:graphicData>
                      </a:graphic>
                    </wp:inline>
                  </w:drawing>
                </w:r>
                <w:r>
                  <w:rPr>
                    <w:rFonts w:ascii="Times New Roman" w:hAnsi="Times New Roman"/>
                    <w:sz w:val="24"/>
                  </w:rPr>
                  <w:t xml:space="preserve"> (produto cartesiano dos seis campos booleanos de </w:t>
                </w:r>
                <w:r>
                  <w:rPr>
                    <w:rFonts w:ascii="Consolas" w:hAnsi="Consolas"/>
                    <w:sz w:val="20"/>
                  </w:rPr>
                  <w:t>Entradas</w:t>
                </w:r>
                <w:r>
                  <w:rPr>
                    <w:rFonts w:ascii="Times New Roman" w:hAnsi="Times New Roman"/>
                    <w:sz w:val="24"/>
                  </w:rPr>
                  <w:t xml:space="preserve"> e das amostras de velocidade usadas na verificação) e uma relação </w:t>
                </w:r>
                <w:r>
                  <w:drawing>
                    <wp:inline>
                      <wp:extent cx="152255" cy="79493"/>
                      <wp:docPr id="14" name="Fórmula: \rightarrow" descr="\rightarrow"/>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52255" cy="79493"/>
                              </a:xfrm>
                              <a:prstGeom prst="rect"/>
                            </pic:spPr>
                          </pic:pic>
                        </a:graphicData>
                      </a:graphic>
                    </wp:inline>
                  </w:drawing>
                </w:r>
                <w:r>
                  <w:rPr>
                    <w:rFonts w:ascii="Times New Roman" w:hAnsi="Times New Roman"/>
                    <w:sz w:val="24"/>
                  </w:rPr>
                  <w:t xml:space="preserve"> dada pela função pura </w:t>
                </w:r>
                <w:r>
                  <w:rPr>
                    <w:rFonts w:ascii="Consolas" w:hAnsi="Consolas"/>
                    <w:sz w:val="20"/>
                  </w:rPr>
                  <w:t>transition(estado, entradas) -&gt; (estado', saida)</w:t>
                </w:r>
                <w:r>
                  <w:rPr>
                    <w:rFonts w:ascii="Times New Roman" w:hAnsi="Times New Roman"/>
                    <w:sz w:val="24"/>
                  </w:rPr>
                  <w:t xml:space="preserve">. A pureza — sem efeito colateral, mesma entrada sempre produz a mesma saída — permite ao verificador de </w:t>
                </w:r>
                <w:r>
                  <w:rPr>
                    <w:rFonts w:ascii="Consolas" w:hAnsi="Consolas"/>
                    <w:sz w:val="20"/>
                  </w:rPr>
                  <w:t>nexabot/modelcheck.py</w:t>
                </w:r>
                <w:r>
                  <w:rPr>
                    <w:rFonts w:ascii="Times New Roman" w:hAnsi="Times New Roman"/>
                    <w:sz w:val="24"/>
                  </w:rPr>
                  <w:t xml:space="preserve"> aplicar a função milhares de vezes sem jamais precisar desfazer nada. O verificador não amostra: enumera por completo o espaço de entradas e percorre o grafo por busca em largura (BFS) a partir de OCIOSO, aplicando a transição para </w:t>
                </w:r>
                <w:r>
                  <w:rPr>
                    <w:rFonts w:ascii="Times New Roman" w:hAnsi="Times New Roman"/>
                    <w:b/>
                    <w:sz w:val="24"/>
                  </w:rPr>
                  <w:t>toda</w:t>
                </w:r>
                <w:r>
                  <w:rPr>
                    <w:rFonts w:ascii="Times New Roman" w:hAnsi="Times New Roman"/>
                    <w:sz w:val="24"/>
                  </w:rPr>
                  <w:t xml:space="preserve"> entrada possível a cada estado retirado da fila e enfileirando todo estado ainda não visitado, até a fila esvaziar — quando toda transição alcançável já foi registrada. Diferente de um teste aleatório, que pode rodar mil vezes sem sortear a combinação que expõe um defeito, essa busca garante, por construção, que nenhuma transição alcançável fica de fora.</w:t>
                </w:r>
              </w:p>
              <w:p>
                <w:pPr>
                  <w:pStyle w:val="Heading3"/>
                </w:pPr>
                <w:r>
                  <w:rPr>
                    <w:rFonts w:ascii="Times New Roman" w:hAnsi="Times New Roman"/>
                    <w:sz w:val="24"/>
                  </w:rPr>
                  <w:t>Explosão de estados</w:t>
                </w:r>
              </w:p>
              <w:p>
                <w:pPr>
                  <w:spacing w:lineRule="auto" w:line="276" w:after="0" w:before="0"/>
                  <w:jc w:val="left"/>
                </w:pPr>
                <w:r>
                  <w:rPr>
                    <w:rFonts w:ascii="Times New Roman" w:hAnsi="Times New Roman"/>
                    <w:sz w:val="24"/>
                  </w:rPr>
                  <w:t xml:space="preserve">O espaço do NexaBot é pequeno — seis estados e </w:t>
                </w:r>
                <w:r>
                  <w:drawing>
                    <wp:inline>
                      <wp:extent cx="836461" cy="139466"/>
                      <wp:docPr id="15" name="Fórmula: 2^6 \times 2 = 128" descr="2^6 \times 2 = 12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836461" cy="139466"/>
                              </a:xfrm>
                              <a:prstGeom prst="rect"/>
                            </pic:spPr>
                          </pic:pic>
                        </a:graphicData>
                      </a:graphic>
                    </wp:inline>
                  </w:drawing>
                </w:r>
                <w:r>
                  <w:rPr>
                    <w:rFonts w:ascii="Times New Roman" w:hAnsi="Times New Roman"/>
                    <w:sz w:val="24"/>
                  </w:rPr>
                  <w:t xml:space="preserve"> entradas por estado — e por isso cabe numa busca de menos de um milissegundo. Esse conforto não escala: cada autômato composto multiplica, não soma, o espaço de estados (</w:t>
                </w:r>
                <w:r>
                  <w:drawing>
                    <wp:inline>
                      <wp:extent cx="411264" cy="76464"/>
                      <wp:docPr id="16" name="Fórmula: n \times m" descr="n \times m"/>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264" cy="76464"/>
                              </a:xfrm>
                              <a:prstGeom prst="rect"/>
                            </pic:spPr>
                          </pic:pic>
                        </a:graphicData>
                      </a:graphic>
                    </wp:inline>
                  </w:drawing>
                </w:r>
                <w:r>
                  <w:rPr>
                    <w:rFonts w:ascii="Times New Roman" w:hAnsi="Times New Roman"/>
                    <w:sz w:val="24"/>
                  </w:rPr>
                  <w:t xml:space="preserve"> para autômatos de </w:t>
                </w:r>
                <w:r>
                  <w:drawing>
                    <wp:inline>
                      <wp:extent cx="91339" cy="68992"/>
                      <wp:docPr id="17" name="Fórmula: n" descr="n"/>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91339" cy="68992"/>
                              </a:xfrm>
                              <a:prstGeom prst="rect"/>
                            </pic:spPr>
                          </pic:pic>
                        </a:graphicData>
                      </a:graphic>
                    </wp:inline>
                  </w:drawing>
                </w:r>
                <w:r>
                  <w:rPr>
                    <w:rFonts w:ascii="Times New Roman" w:hAnsi="Times New Roman"/>
                    <w:sz w:val="24"/>
                  </w:rPr>
                  <w:t xml:space="preserve"> e </w:t>
                </w:r>
                <w:r>
                  <w:drawing>
                    <wp:inline>
                      <wp:extent cx="133677" cy="68992"/>
                      <wp:docPr id="18" name="Fórmula: m" descr="m"/>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33677" cy="68992"/>
                              </a:xfrm>
                              <a:prstGeom prst="rect"/>
                            </pic:spPr>
                          </pic:pic>
                        </a:graphicData>
                      </a:graphic>
                    </wp:inline>
                  </w:drawing>
                </w:r>
                <w:r>
                  <w:rPr>
                    <w:rFonts w:ascii="Times New Roman" w:hAnsi="Times New Roman"/>
                    <w:sz w:val="24"/>
                  </w:rPr>
                  <w:t xml:space="preserve"> estados). Um supervisor de armazém com múltiplos AGVs e zonas de exclusão alcança rapidamente milhões ou bilhões de estados — a </w:t>
                </w:r>
                <w:r>
                  <w:rPr>
                    <w:rFonts w:ascii="Times New Roman" w:hAnsi="Times New Roman"/>
                    <w:b/>
                    <w:sz w:val="24"/>
                  </w:rPr>
                  <w:t>explosão de estados</w:t>
                </w:r>
                <w:r>
                  <w:rPr>
                    <w:rFonts w:ascii="Times New Roman" w:hAnsi="Times New Roman"/>
                    <w:sz w:val="24"/>
                  </w:rPr>
                  <w:t xml:space="preserve">, limite conhecido do </w:t>
                </w:r>
                <w:r>
                  <w:rPr>
                    <w:rFonts w:ascii="Times New Roman" w:hAnsi="Times New Roman"/>
                    <w:i/>
                    <w:sz w:val="24"/>
                  </w:rPr>
                  <w:t>model checking</w:t>
                </w:r>
                <w:r>
                  <w:rPr>
                    <w:rFonts w:ascii="Times New Roman" w:hAnsi="Times New Roman"/>
                    <w:sz w:val="24"/>
                  </w:rPr>
                  <w:t xml:space="preserve"> de estados explícitos. Ferramentas como o NuSMV mitigam isso com representações simbólicas (diagramas de decisão binária) que evitam enumerar estado a estado — fora do escopo aqui, mas cuja necessidade só faz sentido depois de ver onde a exploração explícita deixa de caber.</w:t>
                </w:r>
              </w:p>
              <w:p>
                <w:pPr>
                  <w:pStyle w:val="Heading3"/>
                </w:pPr>
                <w:r>
                  <w:rPr>
                    <w:rFonts w:ascii="Times New Roman" w:hAnsi="Times New Roman"/>
                    <w:sz w:val="24"/>
                  </w:rPr>
                  <w:t>LTL e CTL</w:t>
                </w:r>
              </w:p>
              <w:p>
                <w:pPr>
                  <w:spacing w:lineRule="auto" w:line="276" w:after="0" w:before="0"/>
                  <w:jc w:val="left"/>
                </w:pPr>
                <w:r>
                  <w:rPr>
                    <w:rFonts w:ascii="Times New Roman" w:hAnsi="Times New Roman"/>
                    <w:sz w:val="24"/>
                  </w:rPr>
                  <w:t xml:space="preserve">LTL descreve propriedades sobre uma trajetória: </w:t>
                </w:r>
                <w:r>
                  <w:drawing>
                    <wp:inline>
                      <wp:extent cx="119677" cy="110724"/>
                      <wp:docPr id="19" name="Fórmula: G" descr="G"/>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19677" cy="110724"/>
                              </a:xfrm>
                              <a:prstGeom prst="rect"/>
                            </pic:spPr>
                          </pic:pic>
                        </a:graphicData>
                      </a:graphic>
                    </wp:inline>
                  </w:drawing>
                </w:r>
                <w:r>
                  <w:rPr>
                    <w:rFonts w:ascii="Times New Roman" w:hAnsi="Times New Roman"/>
                    <w:sz w:val="24"/>
                  </w:rPr>
                  <w:t xml:space="preserve"> (globalmente), </w:t>
                </w:r>
                <w:r>
                  <w:drawing>
                    <wp:inline>
                      <wp:extent cx="114090" cy="103522"/>
                      <wp:docPr id="20" name="Fórmula: F" descr="F"/>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14090" cy="103522"/>
                              </a:xfrm>
                              <a:prstGeom prst="rect"/>
                            </pic:spPr>
                          </pic:pic>
                        </a:graphicData>
                      </a:graphic>
                    </wp:inline>
                  </w:drawing>
                </w:r>
                <w:r>
                  <w:rPr>
                    <w:rFonts w:ascii="Times New Roman" w:hAnsi="Times New Roman"/>
                    <w:sz w:val="24"/>
                  </w:rPr>
                  <w:t xml:space="preserve"> (eventualmente), </w:t>
                </w:r>
                <w:r>
                  <w:drawing>
                    <wp:inline>
                      <wp:extent cx="129773" cy="103993"/>
                      <wp:docPr id="21" name="Fórmula: X" descr="X"/>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29773" cy="103993"/>
                              </a:xfrm>
                              <a:prstGeom prst="rect"/>
                            </pic:spPr>
                          </pic:pic>
                        </a:graphicData>
                      </a:graphic>
                    </wp:inline>
                  </w:drawing>
                </w:r>
                <w:r>
                  <w:rPr>
                    <w:rFonts w:ascii="Times New Roman" w:hAnsi="Times New Roman"/>
                    <w:sz w:val="24"/>
                  </w:rPr>
                  <w:t xml:space="preserve"> (próximo estado) e </w:t>
                </w:r>
                <w:r>
                  <w:drawing>
                    <wp:inline>
                      <wp:extent cx="116782" cy="107359"/>
                      <wp:docPr id="22" name="Fórmula: U" descr="U"/>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16782" cy="107359"/>
                              </a:xfrm>
                              <a:prstGeom prst="rect"/>
                            </pic:spPr>
                          </pic:pic>
                        </a:graphicData>
                      </a:graphic>
                    </wp:inline>
                  </w:drawing>
                </w:r>
                <w:r>
                  <w:rPr>
                    <w:rFonts w:ascii="Times New Roman" w:hAnsi="Times New Roman"/>
                    <w:sz w:val="24"/>
                  </w:rPr>
                  <w:t xml:space="preserve"> (até). CTL descreve propriedades sobre a árvore de trajetórias, combinando quantificador de caminho (</w:t>
                </w:r>
                <w:r>
                  <w:drawing>
                    <wp:inline>
                      <wp:extent cx="114225" cy="109042"/>
                      <wp:docPr id="23" name="Fórmula: A" descr="A"/>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14225" cy="109042"/>
                              </a:xfrm>
                              <a:prstGeom prst="rect"/>
                            </pic:spPr>
                          </pic:pic>
                        </a:graphicData>
                      </a:graphic>
                    </wp:inline>
                  </w:drawing>
                </w:r>
                <w:r>
                  <w:rPr>
                    <w:rFonts w:ascii="Times New Roman" w:hAnsi="Times New Roman"/>
                    <w:sz w:val="24"/>
                  </w:rPr>
                  <w:t xml:space="preserve"> — para todo; </w:t>
                </w:r>
                <w:r>
                  <w:drawing>
                    <wp:inline>
                      <wp:extent cx="116378" cy="103522"/>
                      <wp:docPr id="24" name="Fórmula: E" descr="E"/>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16378" cy="103522"/>
                              </a:xfrm>
                              <a:prstGeom prst="rect"/>
                            </pic:spPr>
                          </pic:pic>
                        </a:graphicData>
                      </a:graphic>
                    </wp:inline>
                  </w:drawing>
                </w:r>
                <w:r>
                  <w:rPr>
                    <w:rFonts w:ascii="Times New Roman" w:hAnsi="Times New Roman"/>
                    <w:sz w:val="24"/>
                  </w:rPr>
                  <w:t xml:space="preserve"> — existe) com operador temporal: </w:t>
                </w:r>
                <w:r>
                  <w:drawing>
                    <wp:inline>
                      <wp:extent cx="350079" cy="140274"/>
                      <wp:docPr id="25" name="Fórmula: AG\,\phi" descr="AG\,\phi"/>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50079" cy="140274"/>
                              </a:xfrm>
                              <a:prstGeom prst="rect"/>
                            </pic:spPr>
                          </pic:pic>
                        </a:graphicData>
                      </a:graphic>
                    </wp:inline>
                  </w:drawing>
                </w:r>
                <w:r>
                  <w:rPr>
                    <w:rFonts w:ascii="Times New Roman" w:hAnsi="Times New Roman"/>
                    <w:sz w:val="24"/>
                  </w:rPr>
                  <w:t xml:space="preserve">, </w:t>
                </w:r>
                <w:r>
                  <w:drawing>
                    <wp:inline>
                      <wp:extent cx="346579" cy="136908"/>
                      <wp:docPr id="26" name="Fórmula: EF\,\phi" descr="EF\,\phi"/>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46579" cy="136908"/>
                              </a:xfrm>
                              <a:prstGeom prst="rect"/>
                            </pic:spPr>
                          </pic:pic>
                        </a:graphicData>
                      </a:graphic>
                    </wp:inline>
                  </w:drawing>
                </w:r>
                <w:r>
                  <w:rPr>
                    <w:rFonts w:ascii="Times New Roman" w:hAnsi="Times New Roman"/>
                    <w:sz w:val="24"/>
                  </w:rPr>
                  <w:t xml:space="preserve">, </w:t>
                </w:r>
                <w:r>
                  <w:drawing>
                    <wp:inline>
                      <wp:extent cx="344492" cy="140274"/>
                      <wp:docPr id="27" name="Fórmula: AF\,\phi" descr="AF\,\phi"/>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44492" cy="140274"/>
                              </a:xfrm>
                              <a:prstGeom prst="rect"/>
                            </pic:spPr>
                          </pic:pic>
                        </a:graphicData>
                      </a:graphic>
                    </wp:inline>
                  </w:drawing>
                </w:r>
                <w:r>
                  <w:rPr>
                    <w:rFonts w:ascii="Times New Roman" w:hAnsi="Times New Roman"/>
                    <w:sz w:val="24"/>
                  </w:rPr>
                  <w:t xml:space="preserve">, </w:t>
                </w:r>
                <w:r>
                  <w:drawing>
                    <wp:inline>
                      <wp:extent cx="352233" cy="138591"/>
                      <wp:docPr id="28" name="Fórmula: EG\,\phi" descr="EG\,\phi"/>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52233" cy="138591"/>
                              </a:xfrm>
                              <a:prstGeom prst="rect"/>
                            </pic:spPr>
                          </pic:pic>
                        </a:graphicData>
                      </a:graphic>
                    </wp:inline>
                  </w:drawing>
                </w:r>
                <w:r>
                  <w:rPr>
                    <w:rFonts w:ascii="Times New Roman" w:hAnsi="Times New Roman"/>
                    <w:sz w:val="24"/>
                  </w:rPr>
                  <w:t xml:space="preserve">. No vocabulário do NexaBot, REQ-SAFE-001 é </w:t>
                </w:r>
                <w:r>
                  <w:drawing>
                    <wp:inline>
                      <wp:extent cx="2396909" cy="152255"/>
                      <wp:docPr id="29" name="Fórmula: AG\,\neg(\mathit{torque\_habilitado} \land \mathit" descr="AG\,\neg(\mathit{torque\_habilitado} \land \mathit{obstaculo})"/>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396909" cy="152255"/>
                              </a:xfrm>
                              <a:prstGeom prst="rect"/>
                            </pic:spPr>
                          </pic:pic>
                        </a:graphicData>
                      </a:graphic>
                    </wp:inline>
                  </w:drawing>
                </w:r>
                <w:r>
                  <w:rPr>
                    <w:rFonts w:ascii="Times New Roman" w:hAnsi="Times New Roman"/>
                    <w:sz w:val="24"/>
                  </w:rPr>
                  <w:t xml:space="preserve">; REQ-SAFE-003 é </w:t>
                </w:r>
                <w:r>
                  <w:drawing>
                    <wp:inline>
                      <wp:extent cx="1818850" cy="152255"/>
                      <wp:docPr id="30" name="Fórmula: EF\,(\mathit{estado} = \mathrm{MOVENDO})" descr="EF\,(\mathit{estado} = \mathrm{MOVENDO})"/>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818850" cy="152255"/>
                              </a:xfrm>
                              <a:prstGeom prst="rect"/>
                            </pic:spPr>
                          </pic:pic>
                        </a:graphicData>
                      </a:graphic>
                    </wp:inline>
                  </w:drawing>
                </w:r>
                <w:r>
                  <w:rPr>
                    <w:rFonts w:ascii="Times New Roman" w:hAnsi="Times New Roman"/>
                    <w:sz w:val="24"/>
                  </w:rPr>
                  <w:t xml:space="preserve">. O verificador de </w:t>
                </w:r>
                <w:r>
                  <w:rPr>
                    <w:rFonts w:ascii="Consolas" w:hAnsi="Consolas"/>
                    <w:sz w:val="20"/>
                  </w:rPr>
                  <w:t>modelcheck.py</w:t>
                </w:r>
                <w:r>
                  <w:rPr>
                    <w:rFonts w:ascii="Times New Roman" w:hAnsi="Times New Roman"/>
                    <w:sz w:val="24"/>
                  </w:rPr>
                  <w:t xml:space="preserve"> não implementa um motor genérico de LTL/CTL — verifica, de forma especializada, invariantes de transição e alcançabilidade, os dois padrões que cobrem os REQ-SAFE desta disciplina —, mas o vocabulário CTL permite comunicar essas mesmas propriedades a qualquer ferramenta padrão da indústria, NuSMV incluído.</w:t>
                </w:r>
              </w:p>
              <w:p>
                <w:pPr>
                  <w:pStyle w:val="Heading3"/>
                </w:pPr>
                <w:r>
                  <w:rPr>
                    <w:rFonts w:ascii="Times New Roman" w:hAnsi="Times New Roman"/>
                    <w:sz w:val="24"/>
                  </w:rPr>
                  <w:t>O contraexemplo como saída mais valiosa</w:t>
                </w:r>
              </w:p>
              <w:p>
                <w:pPr>
                  <w:spacing w:lineRule="auto" w:line="276" w:after="0" w:before="0"/>
                  <w:jc w:val="left"/>
                </w:pPr>
                <w:r>
                  <w:rPr>
                    <w:rFonts w:ascii="Times New Roman" w:hAnsi="Times New Roman"/>
                    <w:sz w:val="24"/>
                  </w:rPr>
                  <w:t xml:space="preserve">Uma ferramenta que só responde "satisfeita" ou "violada" já seria útil, mas o que justifica modelar formalmente é o que vem junto de "violada": o </w:t>
                </w:r>
                <w:r>
                  <w:rPr>
                    <w:rFonts w:ascii="Times New Roman" w:hAnsi="Times New Roman"/>
                    <w:b/>
                    <w:sz w:val="24"/>
                  </w:rPr>
                  <w:t>contraexemplo</w:t>
                </w:r>
                <w:r>
                  <w:rPr>
                    <w:rFonts w:ascii="Times New Roman" w:hAnsi="Times New Roman"/>
                    <w:sz w:val="24"/>
                  </w:rPr>
                  <w:t>, a sequência concreta de entradas que leva o sistema, passo a passo, até a falha. Isso também responde a uma pergunta recorrente: um teste que passa mil vezes prova ausência de falha? Não — apenas não amostrou a combinação que falha. Um verificador exaustivo não amostra: examina todas as combinações e, ao achar uma falha, entrega o caminho completo até ela.</w:t>
                </w:r>
              </w:p>
              <w:p>
                <w:pPr>
                  <w:pStyle w:val="Heading4"/>
                </w:pPr>
                <w:r>
                  <w:rPr>
                    <w:rFonts w:ascii="Times New Roman" w:hAnsi="Times New Roman"/>
                    <w:sz w:val="24"/>
                  </w:rPr>
                  <w:t>Exemplo numérico completo: o bug, o contraexemplo e a correção</w:t>
                </w:r>
              </w:p>
              <w:p>
                <w:pPr>
                  <w:spacing w:lineRule="auto" w:line="276" w:after="0" w:before="0"/>
                  <w:jc w:val="left"/>
                </w:pPr>
                <w:r>
                  <w:rPr>
                    <w:rFonts w:ascii="Times New Roman" w:hAnsi="Times New Roman"/>
                    <w:sz w:val="24"/>
                  </w:rPr>
                  <w:t xml:space="preserve">Sobre a versão correta, </w:t>
                </w:r>
                <w:r>
                  <w:rPr>
                    <w:rFonts w:ascii="Consolas" w:hAnsi="Consolas"/>
                    <w:sz w:val="20"/>
                  </w:rPr>
                  <w:t>explorar()</w:t>
                </w:r>
                <w:r>
                  <w:rPr>
                    <w:rFonts w:ascii="Times New Roman" w:hAnsi="Times New Roman"/>
                    <w:sz w:val="24"/>
                  </w:rPr>
                  <w:t xml:space="preserve"> alcança </w:t>
                </w:r>
                <w:r>
                  <w:rPr>
                    <w:rFonts w:ascii="Times New Roman" w:hAnsi="Times New Roman"/>
                    <w:b/>
                    <w:sz w:val="24"/>
                  </w:rPr>
                  <w:t>6 estados</w:t>
                </w:r>
                <w:r>
                  <w:rPr>
                    <w:rFonts w:ascii="Times New Roman" w:hAnsi="Times New Roman"/>
                    <w:sz w:val="24"/>
                  </w:rPr>
                  <w:t xml:space="preserve"> e </w:t>
                </w:r>
                <w:r>
                  <w:rPr>
                    <w:rFonts w:ascii="Times New Roman" w:hAnsi="Times New Roman"/>
                    <w:b/>
                    <w:sz w:val="24"/>
                  </w:rPr>
                  <w:t>768 transições</w:t>
                </w:r>
                <w:r>
                  <w:rPr>
                    <w:rFonts w:ascii="Times New Roman" w:hAnsi="Times New Roman"/>
                    <w:sz w:val="24"/>
                  </w:rPr>
                  <w:t xml:space="preserve"> (6 × 128) em menos de </w:t>
                </w:r>
                <w:r>
                  <w:rPr>
                    <w:rFonts w:ascii="Times New Roman" w:hAnsi="Times New Roman"/>
                    <w:b/>
                    <w:sz w:val="24"/>
                  </w:rPr>
                  <w:t>1 ms</w:t>
                </w:r>
                <w:r>
                  <w:rPr>
                    <w:rFonts w:ascii="Times New Roman" w:hAnsi="Times New Roman"/>
                    <w:sz w:val="24"/>
                  </w:rPr>
                  <w:t xml:space="preserve">, sem violações. Com a inversão de prioridade (comando de partida avaliado antes do obstáculo), a mesma exploração mantém 6 estados e 768 transições, mas reporta </w:t>
                </w:r>
                <w:r>
                  <w:rPr>
                    <w:rFonts w:ascii="Times New Roman" w:hAnsi="Times New Roman"/>
                    <w:b/>
                    <w:sz w:val="24"/>
                  </w:rPr>
                  <w:t>8 violações</w:t>
                </w:r>
                <w:r>
                  <w:rPr>
                    <w:rFonts w:ascii="Times New Roman" w:hAnsi="Times New Roman"/>
                    <w:sz w:val="24"/>
                  </w:rPr>
                  <w:t xml:space="preserve"> de REQ-SAFE-001. O contraexemplo mais curto:</w:t>
                </w:r>
              </w:p>
              <w:p>
                <w:pPr>
                  <w:spacing w:lineRule="auto" w:line="276" w:after="0" w:before="0"/>
                  <w:jc w:val="left"/>
                  <w:shd w:val="clear" w:fill="F2F2F2"/>
                </w:pPr>
                <w:r>
                  <w:rPr>
                    <w:rFonts w:ascii="Consolas" w:hAnsi="Consolas"/>
                    <w:sz w:val="20"/>
                  </w:rPr>
                  <w:t>OCIOSO</w:t>
                  <w:br/>
                </w:r>
                <w:r>
                  <w:rPr>
                    <w:rFonts w:ascii="Consolas" w:hAnsi="Consolas"/>
                    <w:sz w:val="20"/>
                  </w:rPr>
                  <w:t xml:space="preserve">  --[{comando_partir, v=0.00}]--&gt; MOVENDO</w:t>
                  <w:br/>
                </w:r>
                <w:r>
                  <w:rPr>
                    <w:rFonts w:ascii="Consolas" w:hAnsi="Consolas"/>
                    <w:sz w:val="20"/>
                  </w:rPr>
                  <w:t xml:space="preserve">  --[{comando_partir, obstaculo, v=0.00}]--&gt; MOVENDO</w:t>
                </w:r>
              </w:p>
              <w:p>
                <w:pPr>
                  <w:spacing w:lineRule="auto" w:line="276" w:after="0" w:before="0"/>
                  <w:jc w:val="left"/>
                </w:pPr>
                <w:r>
                  <w:rPr>
                    <w:rFonts w:ascii="Times New Roman" w:hAnsi="Times New Roman"/>
                    <w:sz w:val="24"/>
                  </w:rPr>
                  <w:t xml:space="preserve">Duas transições bastam: a primeira parte do repouso e leva a MOVENDO, o que é legítimo; a segunda mantém o comando de partida e acrescenta o obstáculo. Na transição final, o supervisor com bug permanece em MOVENDO com </w:t>
                </w:r>
                <w:r>
                  <w:rPr>
                    <w:rFonts w:ascii="Consolas" w:hAnsi="Consolas"/>
                    <w:sz w:val="20"/>
                  </w:rPr>
                  <w:t>torque_habilitado = True</w:t>
                </w:r>
                <w:r>
                  <w:rPr>
                    <w:rFonts w:ascii="Times New Roman" w:hAnsi="Times New Roman"/>
                    <w:sz w:val="24"/>
                  </w:rPr>
                  <w:t xml:space="preserve"> e </w:t>
                </w:r>
                <w:r>
                  <w:rPr>
                    <w:rFonts w:ascii="Consolas" w:hAnsi="Consolas"/>
                    <w:sz w:val="20"/>
                  </w:rPr>
                  <w:t>obstaculo = True</w:t>
                </w:r>
                <w:r>
                  <w:rPr>
                    <w:rFonts w:ascii="Times New Roman" w:hAnsi="Times New Roman"/>
                    <w:sz w:val="24"/>
                  </w:rPr>
                  <w:t xml:space="preserve"> ao mesmo tempo — exatamente a combinação que REQ-SAFE-001 proíbe. Revertida a ordem de avaliação, a exploração volta a zero violações sobre as mesmas 768 transições. Estados e transições não mudam entre as duas versões: só o resultado da verificação de REQ-SAFE-001 muda — o que torna o contraexemplo preciso, isolando a falha em duas transições específicas.</w:t>
                </w:r>
              </w:p>
              <w:p>
                <w:pPr>
                  <w:spacing w:lineRule="auto" w:line="276" w:after="0" w:before="0"/>
                  <w:jc w:val="left"/>
                </w:pPr>
                <w:r>
                  <w:rPr>
                    <w:rFonts w:ascii="Times New Roman" w:hAnsi="Times New Roman"/>
                    <w:sz w:val="24"/>
                  </w:rPr>
                  <w:t xml:space="preserve">A correção cabe em três linhas e é instrutiva por si só. Na versão com bug, o ramo </w:t>
                </w:r>
                <w:r>
                  <w:rPr>
                    <w:rFonts w:ascii="Consolas" w:hAnsi="Consolas"/>
                    <w:sz w:val="20"/>
                  </w:rPr>
                  <w:t>comando_partir</w:t>
                </w:r>
                <w:r>
                  <w:rPr>
                    <w:rFonts w:ascii="Times New Roman" w:hAnsi="Times New Roman"/>
                    <w:sz w:val="24"/>
                  </w:rPr>
                  <w:t xml:space="preserve"> era avaliado primeiro e o ramo </w:t>
                </w:r>
                <w:r>
                  <w:rPr>
                    <w:rFonts w:ascii="Consolas" w:hAnsi="Consolas"/>
                    <w:sz w:val="20"/>
                  </w:rPr>
                  <w:t>obstaculo</w:t>
                </w:r>
                <w:r>
                  <w:rPr>
                    <w:rFonts w:ascii="Times New Roman" w:hAnsi="Times New Roman"/>
                    <w:sz w:val="24"/>
                  </w:rPr>
                  <w:t xml:space="preserve"> depois. Na versão correta, o obstáculo é avaliado primeiro e </w:t>
                </w:r>
                <w:r>
                  <w:rPr>
                    <w:rFonts w:ascii="Consolas" w:hAnsi="Consolas"/>
                    <w:sz w:val="20"/>
                  </w:rPr>
                  <w:t>comando_partir</w:t>
                </w:r>
                <w:r>
                  <w:rPr>
                    <w:rFonts w:ascii="Times New Roman" w:hAnsi="Times New Roman"/>
                    <w:sz w:val="24"/>
                  </w:rPr>
                  <w:t xml:space="preserve"> sequer é consultado dentro de MOVENDO: em um supervisor de segurança, a condição que protege pessoas precede a que atende conveniência de operação. Ordem de avaliação, em máquina de estados, é semântica — não é estilo.</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Em </w:t>
                </w:r>
                <w:r>
                  <w:rPr>
                    <w:rFonts w:ascii="Consolas" w:hAnsi="Consolas"/>
                    <w:sz w:val="20"/>
                  </w:rPr>
                  <w:t>projeto_nexabot/aula_10/</w:t>
                </w:r>
                <w:r>
                  <w:rPr>
                    <w:rFonts w:ascii="Times New Roman" w:hAnsi="Times New Roman"/>
                    <w:sz w:val="24"/>
                  </w:rPr>
                  <w:t xml:space="preserve">, </w:t>
                </w:r>
                <w:r>
                  <w:rPr>
                    <w:rFonts w:ascii="Consolas" w:hAnsi="Consolas"/>
                    <w:sz w:val="20"/>
                  </w:rPr>
                  <w:t>01_explora_estados.py</w:t>
                </w:r>
                <w:r>
                  <w:rPr>
                    <w:rFonts w:ascii="Times New Roman" w:hAnsi="Times New Roman"/>
                    <w:sz w:val="24"/>
                  </w:rPr>
                  <w:t xml:space="preserve"> roda </w:t>
                </w:r>
                <w:r>
                  <w:rPr>
                    <w:rFonts w:ascii="Consolas" w:hAnsi="Consolas"/>
                    <w:sz w:val="20"/>
                  </w:rPr>
                  <w:t>explorar()</w:t>
                </w:r>
                <w:r>
                  <w:rPr>
                    <w:rFonts w:ascii="Times New Roman" w:hAnsi="Times New Roman"/>
                    <w:sz w:val="24"/>
                  </w:rPr>
                  <w:t xml:space="preserve"> e imprime 6 estados alcançáveis e 768 transições. </w:t>
                </w:r>
                <w:r>
                  <w:rPr>
                    <w:rFonts w:ascii="Consolas" w:hAnsi="Consolas"/>
                    <w:sz w:val="20"/>
                  </w:rPr>
                  <w:t>02_contraexemplo.py</w:t>
                </w:r>
                <w:r>
                  <w:rPr>
                    <w:rFonts w:ascii="Times New Roman" w:hAnsi="Times New Roman"/>
                    <w:sz w:val="24"/>
                  </w:rPr>
                  <w:t xml:space="preserve"> verifica </w:t>
                </w:r>
                <w:r>
                  <w:rPr>
                    <w:rFonts w:ascii="Consolas" w:hAnsi="Consolas"/>
                    <w:sz w:val="20"/>
                  </w:rPr>
                  <w:t>transition_com_bug</w:t>
                </w:r>
                <w:r>
                  <w:rPr>
                    <w:rFonts w:ascii="Times New Roman" w:hAnsi="Times New Roman"/>
                    <w:sz w:val="24"/>
                  </w:rPr>
                  <w:t xml:space="preserve">, mostra 8 violações de REQ-SAFE-001 e o caminho mínimo, depois confirma zero violações na versão corrigida. </w:t>
                </w:r>
                <w:r>
                  <w:rPr>
                    <w:rFonts w:ascii="Consolas" w:hAnsi="Consolas"/>
                    <w:sz w:val="20"/>
                  </w:rPr>
                  <w:t>03_ltl_ctl.py</w:t>
                </w:r>
                <w:r>
                  <w:rPr>
                    <w:rFonts w:ascii="Times New Roman" w:hAnsi="Times New Roman"/>
                    <w:sz w:val="24"/>
                  </w:rPr>
                  <w:t xml:space="preserve"> compara segurança e vivacidade e constrói um laço que viola a vivacidade. </w:t>
                </w:r>
                <w:r>
                  <w:rPr>
                    <w:rFonts w:ascii="Consolas" w:hAnsi="Consolas"/>
                    <w:sz w:val="20"/>
                  </w:rPr>
                  <w:t>04_desafio.py</w:t>
                </w:r>
                <w:r>
                  <w:rPr>
                    <w:rFonts w:ascii="Times New Roman" w:hAnsi="Times New Roman"/>
                    <w:sz w:val="24"/>
                  </w:rPr>
                  <w:t xml:space="preserve"> convida o estudante a ativar uma das variantes de bug e interpretar o contraexemplo resultante.</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Escreva em CTL a propriedade de REQ-SAFE-002 e de REQ-SAFE-004, explicando por que a segunda é invariante </w:t>
                </w:r>
                <w:r>
                  <w:rPr>
                    <w:rFonts w:ascii="Times New Roman" w:hAnsi="Times New Roman"/>
                    <w:i/>
                    <w:sz w:val="24"/>
                  </w:rPr>
                  <w:t>sobre a transição</w:t>
                </w:r>
                <w:r>
                  <w:rPr>
                    <w:rFonts w:ascii="Times New Roman" w:hAnsi="Times New Roman"/>
                    <w:sz w:val="24"/>
                  </w:rPr>
                  <w:t xml:space="preserve">, não de estado. Depois, usando </w:t>
                </w:r>
                <w:r>
                  <w:rPr>
                    <w:rFonts w:ascii="Consolas" w:hAnsi="Consolas"/>
                    <w:sz w:val="20"/>
                  </w:rPr>
                  <w:t>02_contraexemplo.py</w:t>
                </w:r>
                <w:r>
                  <w:rPr>
                    <w:rFonts w:ascii="Times New Roman" w:hAnsi="Times New Roman"/>
                    <w:sz w:val="24"/>
                  </w:rPr>
                  <w:t xml:space="preserve"> como modelo, introduza uma segunda alteração deliberada (por exemplo, remover a checagem de </w:t>
                </w:r>
                <w:r>
                  <w:rPr>
                    <w:rFonts w:ascii="Consolas" w:hAnsi="Consolas"/>
                    <w:sz w:val="20"/>
                  </w:rPr>
                  <w:t>falha_encoder</w:t>
                </w:r>
                <w:r>
                  <w:rPr>
                    <w:rFonts w:ascii="Times New Roman" w:hAnsi="Times New Roman"/>
                    <w:sz w:val="24"/>
                  </w:rPr>
                  <w:t xml:space="preserve"> em PARADO_OBSTACULO) e reporte o requisito violado, quantas transições o violam e o contraexemplo mais curto.</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 supervisor é um sistema de transições </w:t>
                </w:r>
                <w:r>
                  <w:drawing>
                    <wp:inline>
                      <wp:extent cx="614338" cy="152255"/>
                      <wp:docPr id="31" name="Fórmula: (S, \Sigma, \rightarrow)" descr="(S, \Sigma, \rightarrow)"/>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4338" cy="152255"/>
                              </a:xfrm>
                              <a:prstGeom prst="rect"/>
                            </pic:spPr>
                          </pic:pic>
                        </a:graphicData>
                      </a:graphic>
                    </wp:inline>
                  </w:drawing>
                </w:r>
                <w:r>
                  <w:rPr>
                    <w:rFonts w:ascii="Times New Roman" w:hAnsi="Times New Roman"/>
                    <w:sz w:val="24"/>
                  </w:rPr>
                  <w:t>; a busca em largura explora exaustivamente toda transição alcançável.</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Explosão de estados é o crescimento multiplicativo ao compor autômatos — o limite prático do </w:t>
                </w:r>
                <w:r>
                  <w:rPr>
                    <w:rFonts w:ascii="Times New Roman" w:hAnsi="Times New Roman"/>
                    <w:i/>
                    <w:sz w:val="24"/>
                  </w:rPr>
                  <w:t>model checking</w:t>
                </w:r>
                <w:r>
                  <w:rPr>
                    <w:rFonts w:ascii="Times New Roman" w:hAnsi="Times New Roman"/>
                    <w:sz w:val="24"/>
                  </w:rPr>
                  <w:t xml:space="preserve"> de estados explícitos.</w:t>
                </w:r>
              </w:p>
              <w:p>
                <w:pPr>
                  <w:spacing w:lineRule="auto" w:line="276" w:after="0" w:before="0"/>
                  <w:ind w:left="360"/>
                  <w:jc w:val="left"/>
                </w:pPr>
                <w:r>
                  <w:rPr>
                    <w:rFonts w:ascii="Times New Roman" w:hAnsi="Times New Roman"/>
                    <w:sz w:val="24"/>
                  </w:rPr>
                  <w:t xml:space="preserve">•  </w:t>
                </w:r>
                <w:r>
                  <w:rPr>
                    <w:rFonts w:ascii="Times New Roman" w:hAnsi="Times New Roman"/>
                    <w:sz w:val="24"/>
                  </w:rPr>
                  <w:t>LTL descreve trajetórias (</w:t>
                </w:r>
                <w:r>
                  <w:drawing>
                    <wp:inline>
                      <wp:extent cx="119677" cy="110724"/>
                      <wp:docPr id="32" name="Fórmula: G" descr="G"/>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19677" cy="110724"/>
                              </a:xfrm>
                              <a:prstGeom prst="rect"/>
                            </pic:spPr>
                          </pic:pic>
                        </a:graphicData>
                      </a:graphic>
                    </wp:inline>
                  </w:drawing>
                </w:r>
                <w:r>
                  <w:rPr>
                    <w:rFonts w:ascii="Times New Roman" w:hAnsi="Times New Roman"/>
                    <w:sz w:val="24"/>
                  </w:rPr>
                  <w:t xml:space="preserve">, </w:t>
                </w:r>
                <w:r>
                  <w:drawing>
                    <wp:inline>
                      <wp:extent cx="114090" cy="103522"/>
                      <wp:docPr id="33" name="Fórmula: F" descr="F"/>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14090" cy="103522"/>
                              </a:xfrm>
                              <a:prstGeom prst="rect"/>
                            </pic:spPr>
                          </pic:pic>
                        </a:graphicData>
                      </a:graphic>
                    </wp:inline>
                  </w:drawing>
                </w:r>
                <w:r>
                  <w:rPr>
                    <w:rFonts w:ascii="Times New Roman" w:hAnsi="Times New Roman"/>
                    <w:sz w:val="24"/>
                  </w:rPr>
                  <w:t xml:space="preserve">, </w:t>
                </w:r>
                <w:r>
                  <w:drawing>
                    <wp:inline>
                      <wp:extent cx="129773" cy="103993"/>
                      <wp:docPr id="34" name="Fórmula: X" descr="X"/>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29773" cy="103993"/>
                              </a:xfrm>
                              <a:prstGeom prst="rect"/>
                            </pic:spPr>
                          </pic:pic>
                        </a:graphicData>
                      </a:graphic>
                    </wp:inline>
                  </w:drawing>
                </w:r>
                <w:r>
                  <w:rPr>
                    <w:rFonts w:ascii="Times New Roman" w:hAnsi="Times New Roman"/>
                    <w:sz w:val="24"/>
                  </w:rPr>
                  <w:t xml:space="preserve">, </w:t>
                </w:r>
                <w:r>
                  <w:drawing>
                    <wp:inline>
                      <wp:extent cx="116782" cy="107359"/>
                      <wp:docPr id="35" name="Fórmula: U" descr="U"/>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16782" cy="107359"/>
                              </a:xfrm>
                              <a:prstGeom prst="rect"/>
                            </pic:spPr>
                          </pic:pic>
                        </a:graphicData>
                      </a:graphic>
                    </wp:inline>
                  </w:drawing>
                </w:r>
                <w:r>
                  <w:rPr>
                    <w:rFonts w:ascii="Times New Roman" w:hAnsi="Times New Roman"/>
                    <w:sz w:val="24"/>
                  </w:rPr>
                  <w:t>); CTL descreve árvores de trajetórias (</w:t>
                </w:r>
                <w:r>
                  <w:drawing>
                    <wp:inline>
                      <wp:extent cx="233902" cy="112407"/>
                      <wp:docPr id="36" name="Fórmula: AG" descr="AG"/>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33902" cy="112407"/>
                              </a:xfrm>
                              <a:prstGeom prst="rect"/>
                            </pic:spPr>
                          </pic:pic>
                        </a:graphicData>
                      </a:graphic>
                    </wp:inline>
                  </w:drawing>
                </w:r>
                <w:r>
                  <w:rPr>
                    <w:rFonts w:ascii="Times New Roman" w:hAnsi="Times New Roman"/>
                    <w:sz w:val="24"/>
                  </w:rPr>
                  <w:t xml:space="preserve">, </w:t>
                </w:r>
                <w:r>
                  <w:drawing>
                    <wp:inline>
                      <wp:extent cx="230402" cy="103522"/>
                      <wp:docPr id="37" name="Fórmula: EF" descr="EF"/>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30402" cy="103522"/>
                              </a:xfrm>
                              <a:prstGeom prst="rect"/>
                            </pic:spPr>
                          </pic:pic>
                        </a:graphicData>
                      </a:graphic>
                    </wp:inline>
                  </w:drawing>
                </w:r>
                <w:r>
                  <w:rPr>
                    <w:rFonts w:ascii="Times New Roman" w:hAnsi="Times New Roman"/>
                    <w:sz w:val="24"/>
                  </w:rPr>
                  <w:t xml:space="preserve">, </w:t>
                </w:r>
                <w:r>
                  <w:drawing>
                    <wp:inline>
                      <wp:extent cx="228248" cy="109042"/>
                      <wp:docPr id="38" name="Fórmula: AF" descr="AF"/>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28248" cy="109042"/>
                              </a:xfrm>
                              <a:prstGeom prst="rect"/>
                            </pic:spPr>
                          </pic:pic>
                        </a:graphicData>
                      </a:graphic>
                    </wp:inline>
                  </w:drawing>
                </w:r>
                <w:r>
                  <w:rPr>
                    <w:rFonts w:ascii="Times New Roman" w:hAnsi="Times New Roman"/>
                    <w:sz w:val="24"/>
                  </w:rPr>
                  <w:t xml:space="preserve">, </w:t>
                </w:r>
                <w:r>
                  <w:drawing>
                    <wp:inline>
                      <wp:extent cx="236056" cy="110724"/>
                      <wp:docPr id="39" name="Fórmula: EG" descr="EG"/>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36056" cy="110724"/>
                              </a:xfrm>
                              <a:prstGeom prst="rect"/>
                            </pic:spPr>
                          </pic:pic>
                        </a:graphicData>
                      </a:graphic>
                    </wp:inline>
                  </w:drawing>
                </w:r>
                <w:r>
                  <w:rPr>
                    <w:rFonts w:ascii="Times New Roman" w:hAnsi="Times New Roman"/>
                    <w:sz w:val="24"/>
                  </w:rPr>
                  <w:t>).</w:t>
                </w:r>
              </w:p>
              <w:p>
                <w:pPr>
                  <w:spacing w:lineRule="auto" w:line="276" w:after="0" w:before="0"/>
                  <w:ind w:left="360"/>
                  <w:jc w:val="left"/>
                </w:pPr>
                <w:r>
                  <w:rPr>
                    <w:rFonts w:ascii="Times New Roman" w:hAnsi="Times New Roman"/>
                    <w:sz w:val="24"/>
                  </w:rPr>
                  <w:t xml:space="preserve">•  </w:t>
                </w:r>
                <w:r>
                  <w:rPr>
                    <w:rFonts w:ascii="Times New Roman" w:hAnsi="Times New Roman"/>
                    <w:sz w:val="24"/>
                  </w:rPr>
                  <w:t>Um teste sem falha observada não prova ausência de falha; exploração exaustiva não amostra, examina tudo.</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contraexemplo é o produto mais valioso da verificação: no NexaBot, 6 estados e 768 transições produzem 0 ou 8 violações dependendo unicamente da ordem de duas verificações no código.</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BAIER, Christel; KATOEN, Joost-Pieter. </w:t>
                </w:r>
                <w:r>
                  <w:rPr>
                    <w:rFonts w:ascii="Times New Roman" w:hAnsi="Times New Roman"/>
                    <w:i/>
                    <w:sz w:val="24"/>
                  </w:rPr>
                  <w:t>Principles of Model Checking</w:t>
                </w:r>
                <w:r>
                  <w:rPr>
                    <w:rFonts w:ascii="Times New Roman" w:hAnsi="Times New Roman"/>
                    <w:sz w:val="24"/>
                  </w:rPr>
                  <w:t>. Cambridge: MIT Press, 2008.</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CLARKE, Edmund M.; GRUMBERG, Orna; PELED, Doron. </w:t>
                </w:r>
                <w:r>
                  <w:rPr>
                    <w:rFonts w:ascii="Times New Roman" w:hAnsi="Times New Roman"/>
                    <w:i/>
                    <w:sz w:val="24"/>
                  </w:rPr>
                  <w:t>Model Checking</w:t>
                </w:r>
                <w:r>
                  <w:rPr>
                    <w:rFonts w:ascii="Times New Roman" w:hAnsi="Times New Roman"/>
                    <w:sz w:val="24"/>
                  </w:rPr>
                  <w:t>. Cambridge: MIT Press, 1999.</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NuSMV. </w:t>
                </w:r>
                <w:r>
                  <w:rPr>
                    <w:rFonts w:ascii="Times New Roman" w:hAnsi="Times New Roman"/>
                    <w:i/>
                    <w:sz w:val="24"/>
                  </w:rPr>
                  <w:t>NuSMV: a New Symbolic Model Checker</w:t>
                </w:r>
                <w:r>
                  <w:rPr>
                    <w:rFonts w:ascii="Times New Roman" w:hAnsi="Times New Roman"/>
                    <w:sz w:val="24"/>
                  </w:rPr>
                  <w:t>. Disponível em: &lt;https://nusmv.fbk.eu/&gt;.</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5 — Grafo de estados do supervisor.</w:t>
                </w:r>
                <w:r>
                  <w:rPr>
                    <w:rFonts w:ascii="Times New Roman" w:hAnsi="Times New Roman"/>
                    <w:i/>
                    <w:sz w:val="24"/>
                  </w:rPr>
                  <w:t xml:space="preserve"> Diagrama com os seis estados e as transições entre eles, destacando FALHA e EMERGENCIA como absorventes. </w:t>
                </w:r>
                <w:r>
                  <w:rPr>
                    <w:rFonts w:ascii="Times New Roman" w:hAnsi="Times New Roman"/>
                    <w:i/>
                    <w:sz w:val="24"/>
                  </w:rPr>
                  <w:t>Texto alternativo:</w:t>
                </w:r>
                <w:r>
                  <w:rPr>
                    <w:rFonts w:ascii="Times New Roman" w:hAnsi="Times New Roman"/>
                    <w:i/>
                    <w:sz w:val="24"/>
                  </w:rPr>
                  <w:t xml:space="preserve"> diagrama de grafo mostra os seis estados do supervisor do NexaBot e as transições entre eles.</w:t>
                </w:r>
              </w:p>
              <w:p>
                <w:pPr>
                  <w:spacing w:lineRule="auto" w:line="276" w:after="0" w:before="0"/>
                  <w:ind w:left="432" w:right="288"/>
                  <w:jc w:val="left"/>
                  <w:shd w:val="clear" w:fill="FCE4D6"/>
                </w:pPr>
                <w:r>
                  <w:rPr>
                    <w:rFonts w:ascii="Times New Roman" w:hAnsi="Times New Roman"/>
                    <w:b/>
                    <w:i/>
                    <w:sz w:val="24"/>
                  </w:rPr>
                  <w:t>Recurso visual 6 — Busca em largura no espaço de estados.</w:t>
                </w:r>
                <w:r>
                  <w:rPr>
                    <w:rFonts w:ascii="Times New Roman" w:hAnsi="Times New Roman"/>
                    <w:i/>
                    <w:sz w:val="24"/>
                  </w:rPr>
                  <w:t xml:space="preserve"> Sequência de quadros mostrando a fila de BFS avançando estado por estado até cobrir todos os seis. </w:t>
                </w:r>
                <w:r>
                  <w:rPr>
                    <w:rFonts w:ascii="Times New Roman" w:hAnsi="Times New Roman"/>
                    <w:i/>
                    <w:sz w:val="24"/>
                  </w:rPr>
                  <w:t>Texto alternativo:</w:t>
                </w:r>
                <w:r>
                  <w:rPr>
                    <w:rFonts w:ascii="Times New Roman" w:hAnsi="Times New Roman"/>
                    <w:i/>
                    <w:sz w:val="24"/>
                  </w:rPr>
                  <w:t xml:space="preserve"> sequência ilustra o avanço da busca em largura pelo espaço de estados do supervisor.</w:t>
                </w:r>
              </w:p>
              <w:p>
                <w:pPr>
                  <w:spacing w:lineRule="auto" w:line="276" w:after="0" w:before="0"/>
                  <w:ind w:left="432" w:right="288"/>
                  <w:jc w:val="left"/>
                  <w:shd w:val="clear" w:fill="FCE4D6"/>
                </w:pPr>
                <w:r>
                  <w:rPr>
                    <w:rFonts w:ascii="Times New Roman" w:hAnsi="Times New Roman"/>
                    <w:b/>
                    <w:i/>
                    <w:sz w:val="24"/>
                  </w:rPr>
                  <w:t>Recurso visual 7 — O contraexemplo de duas transições.</w:t>
                </w:r>
                <w:r>
                  <w:rPr>
                    <w:rFonts w:ascii="Times New Roman" w:hAnsi="Times New Roman"/>
                    <w:i/>
                    <w:sz w:val="24"/>
                  </w:rPr>
                  <w:t xml:space="preserve"> Diagrama do caminho OCIOSO → MOVENDO → MOVENDO, com a transição final destacada, o obstáculo aceso e a anotação "REQ-SAFE-001 violado aqui: torque habilitado com obstáculo". </w:t>
                </w:r>
                <w:r>
                  <w:rPr>
                    <w:rFonts w:ascii="Times New Roman" w:hAnsi="Times New Roman"/>
                    <w:i/>
                    <w:sz w:val="24"/>
                  </w:rPr>
                  <w:t>Texto alternativo:</w:t>
                </w:r>
                <w:r>
                  <w:rPr>
                    <w:rFonts w:ascii="Times New Roman" w:hAnsi="Times New Roman"/>
                    <w:i/>
                    <w:sz w:val="24"/>
                  </w:rPr>
                  <w:t xml:space="preserve"> diagrama mostra o contraexemplo de duas transições, terminando em movimento com obstáculo detectado e torque ainda habilitado, destacando a violação do requisito de parada.</w:t>
                </w:r>
              </w:p>
              <w:p>
                <w:pPr>
                  <w:spacing w:lineRule="auto" w:line="276" w:after="0" w:before="0"/>
                  <w:ind w:left="432" w:right="288"/>
                  <w:jc w:val="left"/>
                  <w:shd w:val="clear" w:fill="FCE4D6"/>
                </w:pPr>
                <w:r>
                  <w:rPr>
                    <w:rFonts w:ascii="Times New Roman" w:hAnsi="Times New Roman"/>
                    <w:b/>
                    <w:i/>
                    <w:sz w:val="24"/>
                  </w:rPr>
                  <w:t>Recurso visual 8 — Sintaxe LTL e CTL lado a lado.</w:t>
                </w:r>
                <w:r>
                  <w:rPr>
                    <w:rFonts w:ascii="Times New Roman" w:hAnsi="Times New Roman"/>
                    <w:i/>
                    <w:sz w:val="24"/>
                  </w:rPr>
                  <w:t xml:space="preserve"> Quadro com </w:t>
                </w:r>
                <w:r>
                  <w:rPr>
                    <w:i/>
                  </w:rPr>
                  <w:drawing>
                    <wp:inline>
                      <wp:extent cx="119677" cy="110724"/>
                      <wp:docPr id="40" name="Fórmula: G" descr="G"/>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19677" cy="110724"/>
                              </a:xfrm>
                              <a:prstGeom prst="rect"/>
                            </pic:spPr>
                          </pic:pic>
                        </a:graphicData>
                      </a:graphic>
                    </wp:inline>
                  </w:drawing>
                </w:r>
                <w:r>
                  <w:rPr>
                    <w:rFonts w:ascii="Times New Roman" w:hAnsi="Times New Roman"/>
                    <w:i/>
                    <w:sz w:val="24"/>
                  </w:rPr>
                  <w:t xml:space="preserve">, </w:t>
                </w:r>
                <w:r>
                  <w:rPr>
                    <w:i/>
                  </w:rPr>
                  <w:drawing>
                    <wp:inline>
                      <wp:extent cx="114090" cy="103522"/>
                      <wp:docPr id="41" name="Fórmula: F" descr="F"/>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14090" cy="103522"/>
                              </a:xfrm>
                              <a:prstGeom prst="rect"/>
                            </pic:spPr>
                          </pic:pic>
                        </a:graphicData>
                      </a:graphic>
                    </wp:inline>
                  </w:drawing>
                </w:r>
                <w:r>
                  <w:rPr>
                    <w:rFonts w:ascii="Times New Roman" w:hAnsi="Times New Roman"/>
                    <w:i/>
                    <w:sz w:val="24"/>
                  </w:rPr>
                  <w:t xml:space="preserve">, </w:t>
                </w:r>
                <w:r>
                  <w:rPr>
                    <w:i/>
                  </w:rPr>
                  <w:drawing>
                    <wp:inline>
                      <wp:extent cx="129773" cy="103993"/>
                      <wp:docPr id="42" name="Fórmula: X" descr="X"/>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29773" cy="103993"/>
                              </a:xfrm>
                              <a:prstGeom prst="rect"/>
                            </pic:spPr>
                          </pic:pic>
                        </a:graphicData>
                      </a:graphic>
                    </wp:inline>
                  </w:drawing>
                </w:r>
                <w:r>
                  <w:rPr>
                    <w:rFonts w:ascii="Times New Roman" w:hAnsi="Times New Roman"/>
                    <w:i/>
                    <w:sz w:val="24"/>
                  </w:rPr>
                  <w:t xml:space="preserve">, </w:t>
                </w:r>
                <w:r>
                  <w:rPr>
                    <w:i/>
                  </w:rPr>
                  <w:drawing>
                    <wp:inline>
                      <wp:extent cx="116782" cy="107359"/>
                      <wp:docPr id="43" name="Fórmula: U" descr="U"/>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16782" cy="107359"/>
                              </a:xfrm>
                              <a:prstGeom prst="rect"/>
                            </pic:spPr>
                          </pic:pic>
                        </a:graphicData>
                      </a:graphic>
                    </wp:inline>
                  </w:drawing>
                </w:r>
                <w:r>
                  <w:rPr>
                    <w:rFonts w:ascii="Times New Roman" w:hAnsi="Times New Roman"/>
                    <w:i/>
                    <w:sz w:val="24"/>
                  </w:rPr>
                  <w:t xml:space="preserve"> (LTL) e </w:t>
                </w:r>
                <w:r>
                  <w:rPr>
                    <w:i/>
                  </w:rPr>
                  <w:drawing>
                    <wp:inline>
                      <wp:extent cx="233902" cy="112407"/>
                      <wp:docPr id="44" name="Fórmula: AG" descr="AG"/>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33902" cy="112407"/>
                              </a:xfrm>
                              <a:prstGeom prst="rect"/>
                            </pic:spPr>
                          </pic:pic>
                        </a:graphicData>
                      </a:graphic>
                    </wp:inline>
                  </w:drawing>
                </w:r>
                <w:r>
                  <w:rPr>
                    <w:rFonts w:ascii="Times New Roman" w:hAnsi="Times New Roman"/>
                    <w:i/>
                    <w:sz w:val="24"/>
                  </w:rPr>
                  <w:t xml:space="preserve">, </w:t>
                </w:r>
                <w:r>
                  <w:rPr>
                    <w:i/>
                  </w:rPr>
                  <w:drawing>
                    <wp:inline>
                      <wp:extent cx="230402" cy="103522"/>
                      <wp:docPr id="45" name="Fórmula: EF" descr="EF"/>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30402" cy="103522"/>
                              </a:xfrm>
                              <a:prstGeom prst="rect"/>
                            </pic:spPr>
                          </pic:pic>
                        </a:graphicData>
                      </a:graphic>
                    </wp:inline>
                  </w:drawing>
                </w:r>
                <w:r>
                  <w:rPr>
                    <w:rFonts w:ascii="Times New Roman" w:hAnsi="Times New Roman"/>
                    <w:i/>
                    <w:sz w:val="24"/>
                  </w:rPr>
                  <w:t xml:space="preserve">, </w:t>
                </w:r>
                <w:r>
                  <w:rPr>
                    <w:i/>
                  </w:rPr>
                  <w:drawing>
                    <wp:inline>
                      <wp:extent cx="228248" cy="109042"/>
                      <wp:docPr id="46" name="Fórmula: AF" descr="AF"/>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28248" cy="109042"/>
                              </a:xfrm>
                              <a:prstGeom prst="rect"/>
                            </pic:spPr>
                          </pic:pic>
                        </a:graphicData>
                      </a:graphic>
                    </wp:inline>
                  </w:drawing>
                </w:r>
                <w:r>
                  <w:rPr>
                    <w:rFonts w:ascii="Times New Roman" w:hAnsi="Times New Roman"/>
                    <w:i/>
                    <w:sz w:val="24"/>
                  </w:rPr>
                  <w:t xml:space="preserve">, </w:t>
                </w:r>
                <w:r>
                  <w:rPr>
                    <w:i/>
                  </w:rPr>
                  <w:drawing>
                    <wp:inline>
                      <wp:extent cx="236056" cy="110724"/>
                      <wp:docPr id="47" name="Fórmula: EG" descr="EG"/>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36056" cy="110724"/>
                              </a:xfrm>
                              <a:prstGeom prst="rect"/>
                            </pic:spPr>
                          </pic:pic>
                        </a:graphicData>
                      </a:graphic>
                    </wp:inline>
                  </w:drawing>
                </w:r>
                <w:r>
                  <w:rPr>
                    <w:rFonts w:ascii="Times New Roman" w:hAnsi="Times New Roman"/>
                    <w:i/>
                    <w:sz w:val="24"/>
                  </w:rPr>
                  <w:t xml:space="preserve"> (CTL). </w:t>
                </w:r>
                <w:r>
                  <w:rPr>
                    <w:rFonts w:ascii="Times New Roman" w:hAnsi="Times New Roman"/>
                    <w:i/>
                    <w:sz w:val="24"/>
                  </w:rPr>
                  <w:t>Texto alternativo:</w:t>
                </w:r>
                <w:r>
                  <w:rPr>
                    <w:rFonts w:ascii="Times New Roman" w:hAnsi="Times New Roman"/>
                    <w:i/>
                    <w:sz w:val="24"/>
                  </w:rPr>
                  <w:t xml:space="preserve"> tabela compara a sintaxe da lógica temporal linear e da lógica de árvore de computação.</w:t>
                </w:r>
              </w:p>
            </w:tc>
          </w:tr>
        </w:tbl>
      </w:sdtContent>
    </w:sdt>
    <w:p w:rsidR="00000000" w:rsidDel="00000000" w:rsidP="00000000" w:rsidRDefault="00000000" w:rsidRPr="00000000" w14:paraId="0000006A">
      <w:pPr>
        <w:widowControl w:val="0"/>
        <w:spacing w:after="0" w:line="360" w:lineRule="auto"/>
        <w:jc w:val="both"/>
        <w:rPr>
          <w:sz w:val="24"/>
          <w:szCs w:val="24"/>
        </w:rPr>
      </w:pPr>
      <w:r w:rsidDel="00000000" w:rsidR="00000000" w:rsidRPr="00000000">
        <w:rPr>
          <w:rtl w:val="0"/>
        </w:rPr>
      </w:r>
    </w:p>
    <w:sdt>
      <w:sdtPr>
        <w:lock w:val="contentLocked"/>
        <w:id w:val="326660471"/>
        <w:tag w:val="goog_rdk_6"/>
      </w:sdtPr>
      <w:sdtContent>
        <w:tbl>
          <w:tblPr>
            <w:tblStyle w:val="Table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6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10: </w:t>
                </w:r>
                <w:r w:rsidDel="00000000" w:rsidR="00000000" w:rsidRPr="00000000">
                  <w:rPr>
                    <w:rFonts w:ascii="Times New Roman" w:cs="Times New Roman" w:eastAsia="Times New Roman" w:hAnsi="Times New Roman"/>
                    <w:sz w:val="24"/>
                    <w:szCs w:val="24"/>
                    <w:rtl w:val="0"/>
                  </w:rPr>
                  <w:t>O bug que a revisão de código não viu: contraexemplos em ação</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3, Aula 10 — Model checking: espaço de estados, LTL, CTL e contraexemplos.</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ser capaz de descrever o supervisor como um sistema de transições explorado por busca em largura, distinguir propriedades de segurança e de vivacidade pela forma do contraexemplo, ler e interpretar um contraexemplo real de violação, e explicar por que verificação exaustiva não é a mesma coisa que teste repetido.</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terminal com o bug já injetado · 01:40 editor: </w:t>
                </w:r>
                <w:r>
                  <w:rPr>
                    <w:rFonts w:ascii="Consolas" w:hAnsi="Consolas"/>
                    <w:sz w:val="20"/>
                  </w:rPr>
                  <w:t>nexabot/modelcheck.py</w:t>
                </w:r>
                <w:r>
                  <w:rPr>
                    <w:rFonts w:ascii="Times New Roman" w:hAnsi="Times New Roman"/>
                    <w:sz w:val="24"/>
                  </w:rPr>
                  <w:t xml:space="preserve">, a busca em largura · 04:00 editor: explosão de estados e LTL/CTL · 07:00 terminal: </w:t>
                </w:r>
                <w:r>
                  <w:rPr>
                    <w:rFonts w:ascii="Consolas" w:hAnsi="Consolas"/>
                    <w:sz w:val="20"/>
                  </w:rPr>
                  <w:t>01_explora_estados.py</w:t>
                </w:r>
                <w:r>
                  <w:rPr>
                    <w:rFonts w:ascii="Times New Roman" w:hAnsi="Times New Roman"/>
                    <w:sz w:val="24"/>
                  </w:rPr>
                  <w:t xml:space="preserve">, a versão correta · 09:30 terminal: </w:t>
                </w:r>
                <w:r>
                  <w:rPr>
                    <w:rFonts w:ascii="Consolas" w:hAnsi="Consolas"/>
                    <w:sz w:val="20"/>
                  </w:rPr>
                  <w:t>02_contraexemplo.py</w:t>
                </w:r>
                <w:r>
                  <w:rPr>
                    <w:rFonts w:ascii="Times New Roman" w:hAnsi="Times New Roman"/>
                    <w:sz w:val="24"/>
                  </w:rPr>
                  <w:t xml:space="preserve">, o bug, o contraexemplo e a correção na mesma tomada · 14:00 terminal: </w:t>
                </w:r>
                <w:r>
                  <w:rPr>
                    <w:rFonts w:ascii="Consolas" w:hAnsi="Consolas"/>
                    <w:sz w:val="20"/>
                  </w:rPr>
                  <w:t>03_ltl_ctl.py</w:t>
                </w:r>
                <w:r>
                  <w:rPr>
                    <w:rFonts w:ascii="Times New Roman" w:hAnsi="Times New Roman"/>
                    <w:sz w:val="24"/>
                  </w:rPr>
                  <w:t>, segurança versus vivacidade · 16:00 aplicação profissional e honestidade técnica · 18:00 pontos-chave e atividade · 19:30 encerramento.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[00:00–01:40 · TELA: editor — aula_10/02_contraexemplo.py, função transition_com_bug já aberta]</w:t>
                </w:r>
              </w:p>
              <w:p>
                <w:pPr>
                  <w:spacing w:lineRule="auto" w:line="276" w:after="0" w:before="0"/>
                  <w:jc w:val="left"/>
                </w:pPr>
                <w:r>
                  <w:rPr>
                    <w:rFonts w:ascii="Times New Roman" w:hAnsi="Times New Roman"/>
                    <w:sz w:val="24"/>
                  </w:rPr>
                  <w:t xml:space="preserve">O arquivo já está aberto na função </w:t>
                </w:r>
                <w:r>
                  <w:rPr>
                    <w:rFonts w:ascii="Consolas" w:hAnsi="Consolas"/>
                    <w:sz w:val="20"/>
                  </w:rPr>
                  <w:t>transition_com_bug</w:t>
                </w:r>
                <w:r>
                  <w:rPr>
                    <w:rFonts w:ascii="Times New Roman" w:hAnsi="Times New Roman"/>
                    <w:sz w:val="24"/>
                  </w:rPr>
                  <w:t>, uma variante do supervisor com um erro de ordem de prioridade absolutamente realista: dentro do bloco que trata o estado MOVENDO, a condição de comando de partida do operador é verificada antes da condição de obstáculo, em vez de depois. É o tipo de bug que nasce de um copiar-e-colar malfeito — alguém reaproveitou o bloco de PARADO_OBSTACULO, que de fato testa comando de partida antes de qualquer outra coisa, e esqueceu que dentro de MOVENDO a prioridade tem que ser exatamente a oposta.</w:t>
                </w:r>
              </w:p>
              <w:p>
                <w:pPr>
                  <w:spacing w:lineRule="auto" w:line="276" w:after="0" w:before="0"/>
                  <w:jc w:val="left"/>
                </w:pPr>
                <w:r>
                  <w:rPr>
                    <w:rFonts w:ascii="Times New Roman" w:hAnsi="Times New Roman"/>
                    <w:sz w:val="24"/>
                  </w:rPr>
                  <w:t>Em revisão de código, cada bloco isolado parece correto: "se há comando de partida, reabilita o torque" é uma frase perfeitamente razoável de se ler linha a linha. O defeito só aparece numa combinação específica de entradas, e é justamente esse tipo de defeito que a exploração exaustiva de estados foi desenhada para capturar, e que uma revisão manual, por mais cuidadosa que seja, tende a não perceber.</w:t>
                </w:r>
              </w:p>
              <w:p>
                <w:pPr>
                  <w:spacing w:lineRule="auto" w:line="276" w:after="0" w:before="0"/>
                  <w:jc w:val="left"/>
                </w:pPr>
                <w:r>
                  <w:rPr>
                    <w:rFonts w:ascii="Times New Roman" w:hAnsi="Times New Roman"/>
                    <w:sz w:val="24"/>
                  </w:rPr>
                  <w:t>Esta aula é o coração da Unidade 3. Vamos ver esse bug ser introduzido, diagnosticado por um contraexemplo real e corrigido, na mesma tomada, sem cortes.</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[01:40–04:00 · TELA: editor — nexabot/modelcheck.py, a função explorar e a busca em largura]</w:t>
                </w:r>
              </w:p>
              <w:p>
                <w:pPr>
                  <w:spacing w:lineRule="auto" w:line="276" w:after="0" w:before="0"/>
                  <w:jc w:val="left"/>
                </w:pPr>
                <w:r>
                  <w:rPr>
                    <w:rFonts w:ascii="Times New Roman" w:hAnsi="Times New Roman"/>
                    <w:sz w:val="24"/>
                  </w:rPr>
                  <w:t xml:space="preserve">Fecho a variante bugada por um instante e abro </w:t>
                </w:r>
                <w:r>
                  <w:rPr>
                    <w:rFonts w:ascii="Consolas" w:hAnsi="Consolas"/>
                    <w:sz w:val="20"/>
                  </w:rPr>
                  <w:t>nexabot/modelcheck.py</w:t>
                </w:r>
                <w:r>
                  <w:rPr>
                    <w:rFonts w:ascii="Times New Roman" w:hAnsi="Times New Roman"/>
                    <w:sz w:val="24"/>
                  </w:rPr>
                  <w:t xml:space="preserve">, o verificador que vai fazer todo o trabalho pesado desta aula. Formalmente, o supervisor é um sistema de transições </w:t>
                </w:r>
                <w:r>
                  <w:drawing>
                    <wp:inline>
                      <wp:extent cx="614338" cy="152255"/>
                      <wp:docPr id="48" name="Fórmula: (S, \Sigma, \rightarrow)" descr="(S, \Sigma, \rightarrow)"/>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4338" cy="152255"/>
                              </a:xfrm>
                              <a:prstGeom prst="rect"/>
                            </pic:spPr>
                          </pic:pic>
                        </a:graphicData>
                      </a:graphic>
                    </wp:inline>
                  </w:drawing>
                </w:r>
                <w:r>
                  <w:rPr>
                    <w:rFonts w:ascii="Times New Roman" w:hAnsi="Times New Roman"/>
                    <w:sz w:val="24"/>
                  </w:rPr>
                  <w:t xml:space="preserve">: seis estados </w:t>
                </w:r>
                <w:r>
                  <w:drawing>
                    <wp:inline>
                      <wp:extent cx="98205" cy="110724"/>
                      <wp:docPr id="49" name="Fórmula: S" descr="S"/>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98205" cy="110724"/>
                              </a:xfrm>
                              <a:prstGeom prst="rect"/>
                            </pic:spPr>
                          </pic:pic>
                        </a:graphicData>
                      </a:graphic>
                    </wp:inline>
                  </w:drawing>
                </w:r>
                <w:r>
                  <w:rPr>
                    <w:rFonts w:ascii="Times New Roman" w:hAnsi="Times New Roman"/>
                    <w:sz w:val="24"/>
                  </w:rPr>
                  <w:t xml:space="preserve">, um conjunto de entradas </w:t>
                </w:r>
                <w:r>
                  <w:drawing>
                    <wp:inline>
                      <wp:extent cx="109917" cy="103993"/>
                      <wp:docPr id="50" name="Fórmula: \Sigma" descr="\Sigma"/>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09917" cy="103993"/>
                              </a:xfrm>
                              <a:prstGeom prst="rect"/>
                            </pic:spPr>
                          </pic:pic>
                        </a:graphicData>
                      </a:graphic>
                    </wp:inline>
                  </w:drawing>
                </w:r>
                <w:r>
                  <w:rPr>
                    <w:rFonts w:ascii="Times New Roman" w:hAnsi="Times New Roman"/>
                    <w:sz w:val="24"/>
                  </w:rPr>
                  <w:t xml:space="preserve"> — o produto cartesiano dos seis campos booleanos de </w:t>
                </w:r>
                <w:r>
                  <w:rPr>
                    <w:rFonts w:ascii="Consolas" w:hAnsi="Consolas"/>
                    <w:sz w:val="20"/>
                  </w:rPr>
                  <w:t>Entradas</w:t>
                </w:r>
                <w:r>
                  <w:rPr>
                    <w:rFonts w:ascii="Times New Roman" w:hAnsi="Times New Roman"/>
                    <w:sz w:val="24"/>
                  </w:rPr>
                  <w:t xml:space="preserve"> mais as amostras de velocidade usadas na verificação — e uma relação </w:t>
                </w:r>
                <w:r>
                  <w:drawing>
                    <wp:inline>
                      <wp:extent cx="152255" cy="79493"/>
                      <wp:docPr id="51" name="Fórmula: \rightarrow" descr="\rightarrow"/>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52255" cy="79493"/>
                              </a:xfrm>
                              <a:prstGeom prst="rect"/>
                            </pic:spPr>
                          </pic:pic>
                        </a:graphicData>
                      </a:graphic>
                    </wp:inline>
                  </w:drawing>
                </w:r>
                <w:r>
                  <w:rPr>
                    <w:rFonts w:ascii="Times New Roman" w:hAnsi="Times New Roman"/>
                    <w:sz w:val="24"/>
                  </w:rPr>
                  <w:t xml:space="preserve"> dada pela função pura </w:t>
                </w:r>
                <w:r>
                  <w:rPr>
                    <w:rFonts w:ascii="Consolas" w:hAnsi="Consolas"/>
                    <w:sz w:val="20"/>
                  </w:rPr>
                  <w:t>transition</w:t>
                </w:r>
                <w:r>
                  <w:rPr>
                    <w:rFonts w:ascii="Times New Roman" w:hAnsi="Times New Roman"/>
                    <w:sz w:val="24"/>
                  </w:rPr>
                  <w:t>. A palavra "pura", que já destaquei na aula passada, agora ganha seu papel prático: é ela que permite ao verificador aplicar a função milhares de vezes sobre estados hipotéticos, sem jamais precisar desfazer efeito colateral algum.</w:t>
                </w:r>
              </w:p>
              <w:p>
                <w:pPr>
                  <w:spacing w:lineRule="auto" w:line="276" w:after="0" w:before="0"/>
                  <w:jc w:val="left"/>
                </w:pPr>
                <w:r>
                  <w:rPr>
                    <w:rFonts w:ascii="Times New Roman" w:hAnsi="Times New Roman"/>
                    <w:sz w:val="24"/>
                  </w:rPr>
                  <w:t xml:space="preserve">O mecanismo é uma busca em largura clássica, a mesma estrutura de dados que se aprende em qualquer curso de algoritmos, aplicada aqui a um problema de engenharia de segurança. A função </w:t>
                </w:r>
                <w:r>
                  <w:rPr>
                    <w:rFonts w:ascii="Consolas" w:hAnsi="Consolas"/>
                    <w:sz w:val="20"/>
                  </w:rPr>
                  <w:t>explorar</w:t>
                </w:r>
                <w:r>
                  <w:rPr>
                    <w:rFonts w:ascii="Times New Roman" w:hAnsi="Times New Roman"/>
                    <w:sz w:val="24"/>
                  </w:rPr>
                  <w:t xml:space="preserve"> parte do estado inicial OCIOSO, mantém uma fila de estados a visitar e, a cada estado retirado da fila, aplica a transição para absolutamente </w:t>
                </w:r>
                <w:r>
                  <w:rPr>
                    <w:rFonts w:ascii="Times New Roman" w:hAnsi="Times New Roman"/>
                    <w:b/>
                    <w:sz w:val="24"/>
                  </w:rPr>
                  <w:t>todas</w:t>
                </w:r>
                <w:r>
                  <w:rPr>
                    <w:rFonts w:ascii="Times New Roman" w:hAnsi="Times New Roman"/>
                    <w:sz w:val="24"/>
                  </w:rPr>
                  <w:t xml:space="preserve"> as entradas possíveis, registra cada resultado e enfileira todo estado ainda não visitado. O processo termina quando a fila esvazia — quando toda transição alcançável já foi registrada. A diferença central em relação a um teste aleatório, que pode rodar mil vezes sem jamais sortear a combinação exata que expõe um defeito, é que essa busca garante, por construção, que nenhuma transição alcançável fica de fora.</w:t>
                </w:r>
              </w:p>
              <w:p>
                <w:pPr>
                  <w:spacing w:lineRule="auto" w:line="276" w:after="0" w:before="0"/>
                  <w:jc w:val="left"/>
                </w:pPr>
                <w:r>
                  <w:rPr>
                    <w:rFonts w:ascii="Times New Roman" w:hAnsi="Times New Roman"/>
                    <w:sz w:val="24"/>
                  </w:rPr>
                  <w:t>Um ponto merece destaque antes de seguir: a busca em largura, aqui, não simula o robô no tempo — ela não avança "um segundo por vez" como uma simulação da Unidade 2 faria. Ela enumera possibilidades lógicas, sem relação alguma com o relógio de parede. Isso é o que torna a verificação tão mais rápida do que qualquer campanha de simulação equivalente: em vez de escolher alguns cenários e rodá-los do início ao fim, o verificador examina, de uma só vez, toda combinação possível de estado corrente e entrada, e monta o grafo completo de transições alcançáveis como resultado.</w:t>
                </w:r>
              </w:p>
              <w:p>
                <w:pPr>
                  <w:spacing w:lineRule="auto" w:line="276" w:after="0" w:before="0"/>
                  <w:jc w:val="left"/>
                </w:pPr>
                <w:r>
                  <w:rPr>
                    <w:rFonts w:ascii="Times New Roman" w:hAnsi="Times New Roman"/>
                    <w:b/>
                    <w:sz w:val="24"/>
                  </w:rPr>
                  <w:t>[04:00–07:00 · TELA: editor — explosão de estados, LTL e CTL]</w:t>
                </w:r>
              </w:p>
              <w:p>
                <w:pPr>
                  <w:spacing w:lineRule="auto" w:line="276" w:after="0" w:before="0"/>
                  <w:jc w:val="left"/>
                </w:pPr>
                <w:r>
                  <w:rPr>
                    <w:rFonts w:ascii="Times New Roman" w:hAnsi="Times New Roman"/>
                    <w:sz w:val="24"/>
                  </w:rPr>
                  <w:t xml:space="preserve">Dois conceitos adicionais valem ser fixados antes da demonstração. O primeiro é a explosão de estados: o espaço do NexaBot é pequeno — seis estados e </w:t>
                </w:r>
                <w:r>
                  <w:drawing>
                    <wp:inline>
                      <wp:extent cx="836461" cy="139466"/>
                      <wp:docPr id="52" name="Fórmula: 2^6 \times 2 = 128" descr="2^6 \times 2 = 12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836461" cy="139466"/>
                              </a:xfrm>
                              <a:prstGeom prst="rect"/>
                            </pic:spPr>
                          </pic:pic>
                        </a:graphicData>
                      </a:graphic>
                    </wp:inline>
                  </w:drawing>
                </w:r>
                <w:r>
                  <w:rPr>
                    <w:rFonts w:ascii="Times New Roman" w:hAnsi="Times New Roman"/>
                    <w:sz w:val="24"/>
                  </w:rPr>
                  <w:t xml:space="preserve"> entradas distintas por estado, o que dá </w:t>
                </w:r>
                <w:r>
                  <w:drawing>
                    <wp:inline>
                      <wp:extent cx="228450" cy="106282"/>
                      <wp:docPr id="53" name="Fórmula: 768" descr="76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28450" cy="106282"/>
                              </a:xfrm>
                              <a:prstGeom prst="rect"/>
                            </pic:spPr>
                          </pic:pic>
                        </a:graphicData>
                      </a:graphic>
                    </wp:inline>
                  </w:drawing>
                </w:r>
                <w:r>
                  <w:rPr>
                    <w:rFonts w:ascii="Times New Roman" w:hAnsi="Times New Roman"/>
                    <w:sz w:val="24"/>
                  </w:rPr>
                  <w:t xml:space="preserve"> transições no total — e por isso cabe inteiro numa busca de menos de um milissegundo, como veremos daqui a pouco. Esse conforto não escala: cada autômato composto multiplica, não soma, o espaço de estados — </w:t>
                </w:r>
                <w:r>
                  <w:drawing>
                    <wp:inline>
                      <wp:extent cx="91339" cy="68992"/>
                      <wp:docPr id="54" name="Fórmula: n" descr="n"/>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91339" cy="68992"/>
                              </a:xfrm>
                              <a:prstGeom prst="rect"/>
                            </pic:spPr>
                          </pic:pic>
                        </a:graphicData>
                      </a:graphic>
                    </wp:inline>
                  </w:drawing>
                </w:r>
                <w:r>
                  <w:rPr>
                    <w:rFonts w:ascii="Times New Roman" w:hAnsi="Times New Roman"/>
                    <w:sz w:val="24"/>
                  </w:rPr>
                  <w:t xml:space="preserve"> vezes </w:t>
                </w:r>
                <w:r>
                  <w:drawing>
                    <wp:inline>
                      <wp:extent cx="133677" cy="68992"/>
                      <wp:docPr id="55" name="Fórmula: m" descr="m"/>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33677" cy="68992"/>
                              </a:xfrm>
                              <a:prstGeom prst="rect"/>
                            </pic:spPr>
                          </pic:pic>
                        </a:graphicData>
                      </a:graphic>
                    </wp:inline>
                  </w:drawing>
                </w:r>
                <w:r>
                  <w:rPr>
                    <w:rFonts w:ascii="Times New Roman" w:hAnsi="Times New Roman"/>
                    <w:sz w:val="24"/>
                  </w:rPr>
                  <w:t xml:space="preserve"> para autômatos de </w:t>
                </w:r>
                <w:r>
                  <w:drawing>
                    <wp:inline>
                      <wp:extent cx="91339" cy="68992"/>
                      <wp:docPr id="56" name="Fórmula: n" descr="n"/>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91339" cy="68992"/>
                              </a:xfrm>
                              <a:prstGeom prst="rect"/>
                            </pic:spPr>
                          </pic:pic>
                        </a:graphicData>
                      </a:graphic>
                    </wp:inline>
                  </w:drawing>
                </w:r>
                <w:r>
                  <w:rPr>
                    <w:rFonts w:ascii="Times New Roman" w:hAnsi="Times New Roman"/>
                    <w:sz w:val="24"/>
                  </w:rPr>
                  <w:t xml:space="preserve"> e </w:t>
                </w:r>
                <w:r>
                  <w:drawing>
                    <wp:inline>
                      <wp:extent cx="133677" cy="68992"/>
                      <wp:docPr id="57" name="Fórmula: m" descr="m"/>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33677" cy="68992"/>
                              </a:xfrm>
                              <a:prstGeom prst="rect"/>
                            </pic:spPr>
                          </pic:pic>
                        </a:graphicData>
                      </a:graphic>
                    </wp:inline>
                  </w:drawing>
                </w:r>
                <w:r>
                  <w:rPr>
                    <w:rFonts w:ascii="Times New Roman" w:hAnsi="Times New Roman"/>
                    <w:sz w:val="24"/>
                  </w:rPr>
                  <w:t xml:space="preserve"> estados. Um supervisor de armazém real, com múltiplos AGVs, estações de carga e zonas de exclusão coordenadas entre si, alcança rapidamente milhões ou bilhões de estados. Essa é a explosão de estados, o limite conhecido do </w:t>
                </w:r>
                <w:r>
                  <w:rPr>
                    <w:rFonts w:ascii="Times New Roman" w:hAnsi="Times New Roman"/>
                    <w:i/>
                    <w:sz w:val="24"/>
                  </w:rPr>
                  <w:t>model checking</w:t>
                </w:r>
                <w:r>
                  <w:rPr>
                    <w:rFonts w:ascii="Times New Roman" w:hAnsi="Times New Roman"/>
                    <w:sz w:val="24"/>
                  </w:rPr>
                  <w:t xml:space="preserve"> de estados explícitos como o que construímos aqui. Ferramentas de mercado como o NuSMV, citado na pilha desta disciplina como contraparte industrial, mitigam esse limite com representações simbólicas, baseadas em diagramas de decisão binária, que evitam enumerar estado a estado — mas essa necessidade só faz sentido depois de ver, como estamos vendo agora, exatamente onde a enumeração explícita deixa de caber.</w:t>
                </w:r>
              </w:p>
              <w:p>
                <w:pPr>
                  <w:spacing w:lineRule="auto" w:line="276" w:after="0" w:before="0"/>
                  <w:jc w:val="left"/>
                </w:pPr>
                <w:r>
                  <w:rPr>
                    <w:rFonts w:ascii="Times New Roman" w:hAnsi="Times New Roman"/>
                    <w:sz w:val="24"/>
                  </w:rPr>
                  <w:t xml:space="preserve">O segundo conceito é o vocabulário formal para descrever propriedades sobre trajetórias. A lógica temporal linear, LTL, descreve propriedades sobre uma única trajetória de execução, com quatro operadores centrais: </w:t>
                </w:r>
                <w:r>
                  <w:drawing>
                    <wp:inline>
                      <wp:extent cx="119677" cy="110724"/>
                      <wp:docPr id="58" name="Fórmula: G" descr="G"/>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19677" cy="110724"/>
                              </a:xfrm>
                              <a:prstGeom prst="rect"/>
                            </pic:spPr>
                          </pic:pic>
                        </a:graphicData>
                      </a:graphic>
                    </wp:inline>
                  </w:drawing>
                </w:r>
                <w:r>
                  <w:rPr>
                    <w:rFonts w:ascii="Times New Roman" w:hAnsi="Times New Roman"/>
                    <w:sz w:val="24"/>
                  </w:rPr>
                  <w:t xml:space="preserve">, globalmente; </w:t>
                </w:r>
                <w:r>
                  <w:drawing>
                    <wp:inline>
                      <wp:extent cx="114090" cy="103522"/>
                      <wp:docPr id="59" name="Fórmula: F" descr="F"/>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14090" cy="103522"/>
                              </a:xfrm>
                              <a:prstGeom prst="rect"/>
                            </pic:spPr>
                          </pic:pic>
                        </a:graphicData>
                      </a:graphic>
                    </wp:inline>
                  </w:drawing>
                </w:r>
                <w:r>
                  <w:rPr>
                    <w:rFonts w:ascii="Times New Roman" w:hAnsi="Times New Roman"/>
                    <w:sz w:val="24"/>
                  </w:rPr>
                  <w:t xml:space="preserve">, eventualmente; </w:t>
                </w:r>
                <w:r>
                  <w:drawing>
                    <wp:inline>
                      <wp:extent cx="129773" cy="103993"/>
                      <wp:docPr id="60" name="Fórmula: X" descr="X"/>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29773" cy="103993"/>
                              </a:xfrm>
                              <a:prstGeom prst="rect"/>
                            </pic:spPr>
                          </pic:pic>
                        </a:graphicData>
                      </a:graphic>
                    </wp:inline>
                  </w:drawing>
                </w:r>
                <w:r>
                  <w:rPr>
                    <w:rFonts w:ascii="Times New Roman" w:hAnsi="Times New Roman"/>
                    <w:sz w:val="24"/>
                  </w:rPr>
                  <w:t xml:space="preserve">, no próximo estado; e </w:t>
                </w:r>
                <w:r>
                  <w:drawing>
                    <wp:inline>
                      <wp:extent cx="116782" cy="107359"/>
                      <wp:docPr id="61" name="Fórmula: U" descr="U"/>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16782" cy="107359"/>
                              </a:xfrm>
                              <a:prstGeom prst="rect"/>
                            </pic:spPr>
                          </pic:pic>
                        </a:graphicData>
                      </a:graphic>
                    </wp:inline>
                  </w:drawing>
                </w:r>
                <w:r>
                  <w:rPr>
                    <w:rFonts w:ascii="Times New Roman" w:hAnsi="Times New Roman"/>
                    <w:sz w:val="24"/>
                  </w:rPr>
                  <w:t xml:space="preserve">, até que. A lógica de árvore de computação, CTL, descreve propriedades sobre a árvore inteira de trajetórias possíveis, combinando um quantificador de caminho — </w:t>
                </w:r>
                <w:r>
                  <w:drawing>
                    <wp:inline>
                      <wp:extent cx="114225" cy="109042"/>
                      <wp:docPr id="62" name="Fórmula: A" descr="A"/>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14225" cy="109042"/>
                              </a:xfrm>
                              <a:prstGeom prst="rect"/>
                            </pic:spPr>
                          </pic:pic>
                        </a:graphicData>
                      </a:graphic>
                    </wp:inline>
                  </w:drawing>
                </w:r>
                <w:r>
                  <w:rPr>
                    <w:rFonts w:ascii="Times New Roman" w:hAnsi="Times New Roman"/>
                    <w:sz w:val="24"/>
                  </w:rPr>
                  <w:t xml:space="preserve">, para todo caminho, ou </w:t>
                </w:r>
                <w:r>
                  <w:drawing>
                    <wp:inline>
                      <wp:extent cx="116378" cy="103522"/>
                      <wp:docPr id="63" name="Fórmula: E" descr="E"/>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16378" cy="103522"/>
                              </a:xfrm>
                              <a:prstGeom prst="rect"/>
                            </pic:spPr>
                          </pic:pic>
                        </a:graphicData>
                      </a:graphic>
                    </wp:inline>
                  </w:drawing>
                </w:r>
                <w:r>
                  <w:rPr>
                    <w:rFonts w:ascii="Times New Roman" w:hAnsi="Times New Roman"/>
                    <w:sz w:val="24"/>
                  </w:rPr>
                  <w:t xml:space="preserve">, existe um caminho — com um operador temporal, formando combinações como </w:t>
                </w:r>
                <w:r>
                  <w:drawing>
                    <wp:inline>
                      <wp:extent cx="350079" cy="140274"/>
                      <wp:docPr id="64" name="Fórmula: AG\,\phi" descr="AG\,\phi"/>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50079" cy="140274"/>
                              </a:xfrm>
                              <a:prstGeom prst="rect"/>
                            </pic:spPr>
                          </pic:pic>
                        </a:graphicData>
                      </a:graphic>
                    </wp:inline>
                  </w:drawing>
                </w:r>
                <w:r>
                  <w:rPr>
                    <w:rFonts w:ascii="Times New Roman" w:hAnsi="Times New Roman"/>
                    <w:sz w:val="24"/>
                  </w:rPr>
                  <w:t xml:space="preserve">, </w:t>
                </w:r>
                <w:r>
                  <w:drawing>
                    <wp:inline>
                      <wp:extent cx="346579" cy="136908"/>
                      <wp:docPr id="65" name="Fórmula: EF\,\phi" descr="EF\,\phi"/>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46579" cy="136908"/>
                              </a:xfrm>
                              <a:prstGeom prst="rect"/>
                            </pic:spPr>
                          </pic:pic>
                        </a:graphicData>
                      </a:graphic>
                    </wp:inline>
                  </w:drawing>
                </w:r>
                <w:r>
                  <w:rPr>
                    <w:rFonts w:ascii="Times New Roman" w:hAnsi="Times New Roman"/>
                    <w:sz w:val="24"/>
                  </w:rPr>
                  <w:t xml:space="preserve">, </w:t>
                </w:r>
                <w:r>
                  <w:drawing>
                    <wp:inline>
                      <wp:extent cx="344492" cy="140274"/>
                      <wp:docPr id="66" name="Fórmula: AF\,\phi" descr="AF\,\phi"/>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44492" cy="140274"/>
                              </a:xfrm>
                              <a:prstGeom prst="rect"/>
                            </pic:spPr>
                          </pic:pic>
                        </a:graphicData>
                      </a:graphic>
                    </wp:inline>
                  </w:drawing>
                </w:r>
                <w:r>
                  <w:rPr>
                    <w:rFonts w:ascii="Times New Roman" w:hAnsi="Times New Roman"/>
                    <w:sz w:val="24"/>
                  </w:rPr>
                  <w:t xml:space="preserve"> e </w:t>
                </w:r>
                <w:r>
                  <w:drawing>
                    <wp:inline>
                      <wp:extent cx="352233" cy="138591"/>
                      <wp:docPr id="67" name="Fórmula: EG\,\phi" descr="EG\,\phi"/>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52233" cy="138591"/>
                              </a:xfrm>
                              <a:prstGeom prst="rect"/>
                            </pic:spPr>
                          </pic:pic>
                        </a:graphicData>
                      </a:graphic>
                    </wp:inline>
                  </w:drawing>
                </w:r>
                <w:r>
                  <w:rPr>
                    <w:rFonts w:ascii="Times New Roman" w:hAnsi="Times New Roman"/>
                    <w:sz w:val="24"/>
                  </w:rPr>
                  <w:t xml:space="preserve">. No vocabulário do NexaBot, REQ-SAFE-001 se escreve </w:t>
                </w:r>
                <w:r>
                  <w:drawing>
                    <wp:inline>
                      <wp:extent cx="2396909" cy="152255"/>
                      <wp:docPr id="68" name="Fórmula: AG\,\neg(\mathit{torque\_habilitado} \land \mathit" descr="AG\,\neg(\mathit{torque\_habilitado} \land \mathit{obstaculo})"/>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396909" cy="152255"/>
                              </a:xfrm>
                              <a:prstGeom prst="rect"/>
                            </pic:spPr>
                          </pic:pic>
                        </a:graphicData>
                      </a:graphic>
                    </wp:inline>
                  </w:drawing>
                </w:r>
                <w:r>
                  <w:rPr>
                    <w:rFonts w:ascii="Times New Roman" w:hAnsi="Times New Roman"/>
                    <w:sz w:val="24"/>
                  </w:rPr>
                  <w:t xml:space="preserve"> — em todo estado, de todo caminho, nunca torque habilitado com obstáculo presente; e REQ-SAFE-003 se escreve </w:t>
                </w:r>
                <w:r>
                  <w:drawing>
                    <wp:inline>
                      <wp:extent cx="1818850" cy="152255"/>
                      <wp:docPr id="69" name="Fórmula: EF\,(\mathit{estado} = \mathrm{MOVENDO})" descr="EF\,(\mathit{estado} = \mathrm{MOVENDO})"/>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818850" cy="152255"/>
                              </a:xfrm>
                              <a:prstGeom prst="rect"/>
                            </pic:spPr>
                          </pic:pic>
                        </a:graphicData>
                      </a:graphic>
                    </wp:inline>
                  </w:drawing>
                </w:r>
                <w:r>
                  <w:rPr>
                    <w:rFonts w:ascii="Times New Roman" w:hAnsi="Times New Roman"/>
                    <w:sz w:val="24"/>
                  </w:rPr>
                  <w:t xml:space="preserve"> — existe algum caminho que leva a MOVENDO. O verificador que construímos aqui não implementa um motor genérico de LTL ou CTL; ele verifica, de forma especializada, invariantes de transição e alcançabilidade, os dois padrões que cobrem todos os REQ-SAFE desta disciplina. Mas o vocabulário CTL permite comunicar essas mesmas propriedades a qualquer ferramenta padrão de mercado, NuSMV incluído, sem perder precisão na tradução.</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[07:00–09:30 · TELA: terminal — aula_10/01_explora_estados.py]</w:t>
                </w:r>
              </w:p>
              <w:p>
                <w:pPr>
                  <w:spacing w:lineRule="auto" w:line="276" w:after="0" w:before="0"/>
                  <w:jc w:val="left"/>
                </w:pPr>
                <w:r>
                  <w:rPr>
                    <w:rFonts w:ascii="Times New Roman" w:hAnsi="Times New Roman"/>
                    <w:sz w:val="24"/>
                  </w:rPr>
                  <w:t>Rodo primeiro a versão correta, sem bug algum:</w:t>
                </w:r>
              </w:p>
              <w:p>
                <w:pPr>
                  <w:spacing w:lineRule="auto" w:line="276" w:after="0" w:before="0"/>
                  <w:jc w:val="left"/>
                  <w:shd w:val="clear" w:fill="F2F2F2"/>
                </w:pPr>
                <w:r>
                  <w:rPr>
                    <w:rFonts w:ascii="Consolas" w:hAnsi="Consolas"/>
                    <w:sz w:val="20"/>
                  </w:rPr>
                  <w:t>.venv/bin/python aula_10/01_explora_estados.py</w:t>
                </w:r>
              </w:p>
              <w:p>
                <w:pPr>
                  <w:spacing w:lineRule="auto" w:line="276" w:after="0" w:before="0"/>
                  <w:jc w:val="left"/>
                </w:pPr>
                <w:r>
                  <w:rPr>
                    <w:rFonts w:ascii="Times New Roman" w:hAnsi="Times New Roman"/>
                    <w:sz w:val="24"/>
                  </w:rPr>
                  <w:t>A saída confirma, em números, tudo que acabei de descrever: 6 estados alcançáveis — OCIOSO, MOVENDO, DESACELERANDO, PARADO_OBSTACULO, FALHA e EMERGENCIA —, 768 transições exploradas, em um tempo de exploração de 0,884 milissegundos. Abaixo, a verificação de cada requisito de transição: REQ-SAFE-001, REQ-SAFE-002, REQ-SAFE-004 e REQ-SAFE-005, todos com zero violações sobre as 768 transições. E, separadamente, a verificação de alcançabilidade de REQ-SAFE-003: MOVENDO é alcançável em exatamente um passo, com a testemunha impressa na tela — a partir de OCIOSO, basta a entrada de comando de partida para chegar a MOVENDO. Essa é a linha de base: um sistema correto, com evidência de correção gerada em menos de um milissegundo, não por amostragem, mas por exame de toda transição possível.</w:t>
                </w:r>
              </w:p>
              <w:p>
                <w:pPr>
                  <w:spacing w:lineRule="auto" w:line="276" w:after="0" w:before="0"/>
                  <w:jc w:val="left"/>
                </w:pPr>
                <w:r>
                  <w:rPr>
                    <w:rFonts w:ascii="Times New Roman" w:hAnsi="Times New Roman"/>
                    <w:b/>
                    <w:sz w:val="24"/>
                  </w:rPr>
                  <w:t>[09:30–13:00 · TELA: terminal — aula_10/02_contraexemplo.py, o bug e o contraexemplo]</w:t>
                </w:r>
              </w:p>
              <w:p>
                <w:pPr>
                  <w:spacing w:lineRule="auto" w:line="276" w:after="0" w:before="0"/>
                  <w:jc w:val="left"/>
                </w:pPr>
                <w:r>
                  <w:rPr>
                    <w:rFonts w:ascii="Times New Roman" w:hAnsi="Times New Roman"/>
                    <w:sz w:val="24"/>
                  </w:rPr>
                  <w:t>Agora, o momento central da unidade. Rodo:</w:t>
                </w:r>
              </w:p>
              <w:p>
                <w:pPr>
                  <w:spacing w:lineRule="auto" w:line="276" w:after="0" w:before="0"/>
                  <w:jc w:val="left"/>
                  <w:shd w:val="clear" w:fill="F2F2F2"/>
                </w:pPr>
                <w:r>
                  <w:rPr>
                    <w:rFonts w:ascii="Consolas" w:hAnsi="Consolas"/>
                    <w:sz w:val="20"/>
                  </w:rPr>
                  <w:t>.venv/bin/python aula_10/02_contraexemplo.py</w:t>
                </w:r>
              </w:p>
              <w:p>
                <w:pPr>
                  <w:spacing w:lineRule="auto" w:line="276" w:after="0" w:before="0"/>
                  <w:jc w:val="left"/>
                </w:pPr>
                <w:r>
                  <w:rPr>
                    <w:rFonts w:ascii="Times New Roman" w:hAnsi="Times New Roman"/>
                    <w:sz w:val="24"/>
                  </w:rPr>
                  <w:t xml:space="preserve">O script primeiro roda o mesmo verificador contra a versão bugada que já mostrei no editor. A tela mostra: 768 transições exploradas — o tamanho do espaço não muda, só o comportamento em algumas transições —, e 8 violações de REQ-SAFE-001. Logo abaixo, o contraexemplo completo, do estado inicial até a violação: partindo de OCIOSO, o comando de partida leva a MOVENDO; em seguida, com comando de partida </w:t>
                </w:r>
                <w:r>
                  <w:rPr>
                    <w:rFonts w:ascii="Times New Roman" w:hAnsi="Times New Roman"/>
                    <w:b/>
                    <w:sz w:val="24"/>
                  </w:rPr>
                  <w:t>e</w:t>
                </w:r>
                <w:r>
                  <w:rPr>
                    <w:rFonts w:ascii="Times New Roman" w:hAnsi="Times New Roman"/>
                    <w:sz w:val="24"/>
                  </w:rPr>
                  <w:t xml:space="preserve"> obstáculo presentes ao mesmo tempo, o próximo estado permanece MOVENDO, e a saída mostra </w:t>
                </w:r>
                <w:r>
                  <w:rPr>
                    <w:rFonts w:ascii="Consolas" w:hAnsi="Consolas"/>
                    <w:sz w:val="20"/>
                  </w:rPr>
                  <w:t>torque_habilitado=True</w:t>
                </w:r>
                <w:r>
                  <w:rPr>
                    <w:rFonts w:ascii="Times New Roman" w:hAnsi="Times New Roman"/>
                    <w:sz w:val="24"/>
                  </w:rPr>
                  <w:t xml:space="preserve"> com </w:t>
                </w:r>
                <w:r>
                  <w:rPr>
                    <w:rFonts w:ascii="Consolas" w:hAnsi="Consolas"/>
                    <w:sz w:val="20"/>
                  </w:rPr>
                  <w:t>obstaculo=True</w:t>
                </w:r>
                <w:r>
                  <w:rPr>
                    <w:rFonts w:ascii="Times New Roman" w:hAnsi="Times New Roman"/>
                    <w:sz w:val="24"/>
                  </w:rPr>
                  <w:t xml:space="preserve"> — exatamente a condição que REQ-SAFE-001 proíbe. A linha final do relatório é explícita: na transição final, com obstáculo verdadeiro e comando de partida verdadeiro, a saída habilitou torque quando deveria ter desabilitado.</w:t>
                </w:r>
              </w:p>
              <w:p>
                <w:pPr>
                  <w:spacing w:lineRule="auto" w:line="276" w:after="0" w:before="0"/>
                  <w:jc w:val="left"/>
                </w:pPr>
                <w:r>
                  <w:rPr>
                    <w:rFonts w:ascii="Times New Roman" w:hAnsi="Times New Roman"/>
                    <w:sz w:val="24"/>
                  </w:rPr>
                  <w:t>Esse contraexemplo de dois passos é a evidência que vale mais do que qualquer relatório de "propriedade violada" isolado: ele diz exatamente qual sequência de entradas leva o sistema à falha, o que permite depurar em minutos um defeito que, sem essa informação, poderia levar dias para ser reproduzido manualmente.</w:t>
                </w:r>
              </w:p>
              <w:p>
                <w:pPr>
                  <w:spacing w:lineRule="auto" w:line="276" w:after="0" w:before="0"/>
                  <w:jc w:val="left"/>
                </w:pPr>
                <w:r>
                  <w:rPr>
                    <w:rFonts w:ascii="Times New Roman" w:hAnsi="Times New Roman"/>
                    <w:b/>
                    <w:sz w:val="24"/>
                  </w:rPr>
                  <w:t>[13:00–14:00 · TELA: terminal — a correção verificada na mesma tomada]</w:t>
                </w:r>
              </w:p>
              <w:p>
                <w:pPr>
                  <w:spacing w:lineRule="auto" w:line="276" w:after="0" w:before="0"/>
                  <w:jc w:val="left"/>
                </w:pPr>
                <w:r>
                  <w:rPr>
                    <w:rFonts w:ascii="Times New Roman" w:hAnsi="Times New Roman"/>
                    <w:sz w:val="24"/>
                  </w:rPr>
                  <w:t xml:space="preserve">Sem cortar a gravação, o mesmo script roda agora o verificador contra a versão corrigida, a que está de fato em </w:t>
                </w:r>
                <w:r>
                  <w:rPr>
                    <w:rFonts w:ascii="Consolas" w:hAnsi="Consolas"/>
                    <w:sz w:val="20"/>
                  </w:rPr>
                  <w:t>nexabot/supervisor.py</w:t>
                </w:r>
                <w:r>
                  <w:rPr>
                    <w:rFonts w:ascii="Times New Roman" w:hAnsi="Times New Roman"/>
                    <w:sz w:val="24"/>
                  </w:rPr>
                  <w:t>. A tela mostra, imediatamente abaixo do bloco anterior: 768 transições exploradas, zero violações de REQ-SAFE-001. E o script encerra com o resumo comparativo, lado a lado: bugada, 8 violações; corrigida, 0 violações. A correção, como o próprio comentário no código explica, é uma simples inversão de ordem: na versão com bug, o comando de partida é testado primeiro, e o obstáculo depois; na versão correta, o obstáculo é testado primeiro — ele manda —, o comando de parada em segundo, e o comando de partida sequer é testado dentro do bloco de MOVENDO, porque, com o supervisor já em movimento, receber "partir" de novo não deveria ter efeito nenhum. O código muda de duas linhas trocadas de posição, e o resultado muda de oito violações de segurança para zero.</w:t>
                </w:r>
              </w:p>
              <w:p>
                <w:pPr>
                  <w:spacing w:lineRule="auto" w:line="276" w:after="0" w:before="0"/>
                  <w:jc w:val="left"/>
                </w:pPr>
                <w:r>
                  <w:rPr>
                    <w:rFonts w:ascii="Times New Roman" w:hAnsi="Times New Roman"/>
                    <w:b/>
                    <w:sz w:val="24"/>
                  </w:rPr>
                  <w:t>[14:00–16:00 · TELA: terminal — aula_10/03_ltl_ctl.py, segurança versus vivacidade]</w:t>
                </w:r>
              </w:p>
              <w:p>
                <w:pPr>
                  <w:spacing w:lineRule="auto" w:line="276" w:after="0" w:before="0"/>
                  <w:jc w:val="left"/>
                </w:pPr>
                <w:r>
                  <w:rPr>
                    <w:rFonts w:ascii="Times New Roman" w:hAnsi="Times New Roman"/>
                    <w:sz w:val="24"/>
                  </w:rPr>
                  <w:t>Fecho a demonstração com o terceiro script, que separa dois conceitos que até aqui tratamos quase como sinônimos. Rodo:</w:t>
                </w:r>
              </w:p>
              <w:p>
                <w:pPr>
                  <w:spacing w:lineRule="auto" w:line="276" w:after="0" w:before="0"/>
                  <w:jc w:val="left"/>
                  <w:shd w:val="clear" w:fill="F2F2F2"/>
                </w:pPr>
                <w:r>
                  <w:rPr>
                    <w:rFonts w:ascii="Consolas" w:hAnsi="Consolas"/>
                    <w:sz w:val="20"/>
                  </w:rPr>
                  <w:t>.venv/bin/python aula_10/03_ltl_ctl.py</w:t>
                </w:r>
              </w:p>
              <w:p>
                <w:pPr>
                  <w:spacing w:lineRule="auto" w:line="276" w:after="0" w:before="0"/>
                  <w:jc w:val="left"/>
                </w:pPr>
                <w:r>
                  <w:rPr>
                    <w:rFonts w:ascii="Times New Roman" w:hAnsi="Times New Roman"/>
                    <w:sz w:val="24"/>
                  </w:rPr>
                  <w:t>A tela explica e em seguida verifica, na mesma execução, REQ-SAFE-001, REQ-SAFE-002 e REQ-SAFE-004 como propriedades de segurança — zero violações em 768 transições, cada uma verificada localmente, olhando cada transição isolada, sem seguir caminho algum até o infinito. Depois verifica REQ-SAFE-005, vivacidade, também com zero violações, e explica por quê: como o supervisor é determinístico, não existe não determinismo que permita adiar a resposta para depois — "eventualmente" colapsa em "na próxima transição", e por isso a propriedade de vivacidade pôde ser checada transição a transição, exatamente como uma invariante.</w:t>
                </w:r>
              </w:p>
              <w:p>
                <w:pPr>
                  <w:spacing w:lineRule="auto" w:line="276" w:after="0" w:before="0"/>
                  <w:jc w:val="left"/>
                </w:pPr>
                <w:r>
                  <w:rPr>
                    <w:rFonts w:ascii="Times New Roman" w:hAnsi="Times New Roman"/>
                    <w:sz w:val="24"/>
                  </w:rPr>
                  <w:t>Para tornar o contraste concreto, o script constrói, sem alterar o supervisor real, uma variante deliberadamente bugada em que PARADO_OBSTACULO, ao receber obstáculo removido e comando de partida, permanece em PARADO_OBSTACULO em vez de ir para MOVENDO. Isso cria um ciclo de tamanho um que nunca alcança MOVENDO — e a verificação dessa variante contra REQ-SAFE-005 reporta 8 violações. Essa figura, um ciclo alcançável que evita para sempre o estado desejado, é exatamente o que um verificador de LTL chamaria de "lasso": a assinatura visual clássica de um contraexemplo de vivacidade, contraponto direto ao contraexemplo finito de duas transições que vimos há pouco para a segurança.</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[16:00–18:00 · TELA: editor — modelcheck.py, honestidade técnica]</w:t>
                </w:r>
              </w:p>
              <w:p>
                <w:pPr>
                  <w:spacing w:lineRule="auto" w:line="276" w:after="0" w:before="0"/>
                  <w:jc w:val="left"/>
                </w:pPr>
                <w:r>
                  <w:rPr>
                    <w:rFonts w:ascii="Times New Roman" w:hAnsi="Times New Roman"/>
                    <w:sz w:val="24"/>
                  </w:rPr>
                  <w:t xml:space="preserve">Uma pergunta profissional inevitável, e que vale colocar sem rodeios: um teste que passa mil vezes prova ausência de falha? A resposta é não. Um teste repetido mil vezes apenas não sorteou, nas mil tentativas, a combinação específica que expõe o defeito. A exploração exaustiva que acabamos de rodar não amostra: examina todas as </w:t>
                </w:r>
                <w:r>
                  <w:drawing>
                    <wp:inline>
                      <wp:extent cx="228450" cy="106282"/>
                      <wp:docPr id="70" name="Fórmula: 768" descr="76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28450" cy="106282"/>
                              </a:xfrm>
                              <a:prstGeom prst="rect"/>
                            </pic:spPr>
                          </pic:pic>
                        </a:graphicData>
                      </a:graphic>
                    </wp:inline>
                  </w:drawing>
                </w:r>
                <w:r>
                  <w:rPr>
                    <w:rFonts w:ascii="Times New Roman" w:hAnsi="Times New Roman"/>
                    <w:sz w:val="24"/>
                  </w:rPr>
                  <w:t xml:space="preserve"> transições possíveis, e é justamente por isso que ela encontrou, com certeza, as </w:t>
                </w:r>
                <w:r>
                  <w:drawing>
                    <wp:inline>
                      <wp:extent cx="76127" cy="104801"/>
                      <wp:docPr id="71" name="Fórmula: 8" descr="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76127" cy="104801"/>
                              </a:xfrm>
                              <a:prstGeom prst="rect"/>
                            </pic:spPr>
                          </pic:pic>
                        </a:graphicData>
                      </a:graphic>
                    </wp:inline>
                  </w:drawing>
                </w:r>
                <w:r>
                  <w:rPr>
                    <w:rFonts w:ascii="Times New Roman" w:hAnsi="Times New Roman"/>
                    <w:sz w:val="24"/>
                  </w:rPr>
                  <w:t xml:space="preserve"> violações da versão bugada, e confirmou, com a mesma certeza, as </w:t>
                </w:r>
                <w:r>
                  <w:drawing>
                    <wp:inline>
                      <wp:extent cx="76127" cy="104801"/>
                      <wp:docPr id="72" name="Fórmula: 0" descr="0"/>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76127" cy="104801"/>
                              </a:xfrm>
                              <a:prstGeom prst="rect"/>
                            </pic:spPr>
                          </pic:pic>
                        </a:graphicData>
                      </a:graphic>
                    </wp:inline>
                  </w:drawing>
                </w:r>
                <w:r>
                  <w:rPr>
                    <w:rFonts w:ascii="Times New Roman" w:hAnsi="Times New Roman"/>
                    <w:sz w:val="24"/>
                  </w:rPr>
                  <w:t xml:space="preserve"> violações da versão corrigida.</w:t>
                </w:r>
              </w:p>
              <w:p>
                <w:pPr>
                  <w:spacing w:lineRule="auto" w:line="276" w:after="0" w:before="0"/>
                  <w:jc w:val="left"/>
                </w:pPr>
                <w:r>
                  <w:rPr>
                    <w:rFonts w:ascii="Times New Roman" w:hAnsi="Times New Roman"/>
                    <w:sz w:val="24"/>
                  </w:rPr>
                  <w:t xml:space="preserve">E aqui cabe uma honestidade técnica que precisa acompanhar qualquer aplicação séria de </w:t>
                </w:r>
                <w:r>
                  <w:rPr>
                    <w:rFonts w:ascii="Times New Roman" w:hAnsi="Times New Roman"/>
                    <w:i/>
                    <w:sz w:val="24"/>
                  </w:rPr>
                  <w:t>model checking</w:t>
                </w:r>
                <w:r>
                  <w:rPr>
                    <w:rFonts w:ascii="Times New Roman" w:hAnsi="Times New Roman"/>
                    <w:sz w:val="24"/>
                  </w:rPr>
                  <w:t xml:space="preserve">: o que acabamos de provar é que o supervisor, </w:t>
                </w:r>
                <w:r>
                  <w:rPr>
                    <w:rFonts w:ascii="Times New Roman" w:hAnsi="Times New Roman"/>
                    <w:b/>
                    <w:sz w:val="24"/>
                  </w:rPr>
                  <w:t>como modelado</w:t>
                </w:r>
                <w:r>
                  <w:rPr>
                    <w:rFonts w:ascii="Times New Roman" w:hAnsi="Times New Roman"/>
                    <w:sz w:val="24"/>
                  </w:rPr>
                  <w:t xml:space="preserve"> em </w:t>
                </w:r>
                <w:r>
                  <w:rPr>
                    <w:rFonts w:ascii="Consolas" w:hAnsi="Consolas"/>
                    <w:sz w:val="20"/>
                  </w:rPr>
                  <w:t>nexabot/supervisor.py</w:t>
                </w:r>
                <w:r>
                  <w:rPr>
                    <w:rFonts w:ascii="Times New Roman" w:hAnsi="Times New Roman"/>
                    <w:sz w:val="24"/>
                  </w:rPr>
                  <w:t xml:space="preserve">, satisfaz REQ-SAFE-001, 002, 004 e 005. Essa prova não se estende automaticamente ao NexaBot físico se o modelo divergir da realidade — um sensor com atraso maior do que o suposto, uma entrada que o modelo não representa, um modo de falha do hardware que ninguém previu no vetor de </w:t>
                </w:r>
                <w:r>
                  <w:rPr>
                    <w:rFonts w:ascii="Consolas" w:hAnsi="Consolas"/>
                    <w:sz w:val="20"/>
                  </w:rPr>
                  <w:t>Entradas</w:t>
                </w:r>
                <w:r>
                  <w:rPr>
                    <w:rFonts w:ascii="Times New Roman" w:hAnsi="Times New Roman"/>
                    <w:sz w:val="24"/>
                  </w:rPr>
                  <w:t xml:space="preserve">. </w:t>
                </w:r>
                <w:r>
                  <w:rPr>
                    <w:rFonts w:ascii="Times New Roman" w:hAnsi="Times New Roman"/>
                    <w:i/>
                    <w:sz w:val="24"/>
                  </w:rPr>
                  <w:t>Model checking</w:t>
                </w:r>
                <w:r>
                  <w:rPr>
                    <w:rFonts w:ascii="Times New Roman" w:hAnsi="Times New Roman"/>
                    <w:sz w:val="24"/>
                  </w:rPr>
                  <w:t xml:space="preserve"> prova propriedades do modelo, não do sistema físico; a conclusão vale exatamente o quanto o modelo for fiel àquilo que ele pretende representar. Essa ressalva não diminui o valor do que fizemos: ela define, com precisão, o que uma prova formal garante e o que continua sendo responsabilidade de outras etapas — identificação de parâmetros, testes de integração, evidência de campo — completarem. É exatamente por isso que a Unidade 4 desta disciplina trata de gerar código a partir do modelo e demonstrar equivalência numérica entre os dois: sem essa etapa, tudo que provamos aqui perde ligação com o binário que realmente roda no NexaBot.</w:t>
                </w:r>
              </w:p>
              <w:p>
                <w:pPr>
                  <w:spacing w:lineRule="auto" w:line="276" w:after="0" w:before="0"/>
                  <w:jc w:val="left"/>
                </w:pPr>
                <w:r>
                  <w:rPr>
                    <w:rFonts w:ascii="Times New Roman" w:hAnsi="Times New Roman"/>
                    <w:sz w:val="24"/>
                  </w:rPr>
                  <w:t>Nas normas de sistemas críticos que já citamos na aula anterior, essa distinção entre "prova sobre o modelo" e "prova sobre o sistema" é exatamente o que motiva exigências adicionais de rastreabilidade e de equivalência entre modelo e código — nenhuma delas aceita a prova formal como suficiente, sozinha, sem essa cadeia completa de evidências.</w:t>
                </w:r>
              </w:p>
              <w:p>
                <w:pPr>
                  <w:spacing w:lineRule="auto" w:line="276" w:after="0" w:before="0"/>
                  <w:jc w:val="left"/>
                </w:pPr>
                <w:r>
                  <w:rPr>
                    <w:rFonts w:ascii="Times New Roman" w:hAnsi="Times New Roman"/>
                    <w:sz w:val="24"/>
                  </w:rPr>
                  <w:t xml:space="preserve">Isso também responde a uma objeção comum de quem vê pela primeira vez um verificador exaustivo funcionar: "se está tudo provado, por que ainda precisamos de testes de hardware e de campo?" Precisamos porque a prova é condicional ao modelo, e o modelo é uma simplificação deliberada da realidade — seis estados discretos e sete entradas booleanas, quando o NexaBot físico tem sensores com ruído, atrasos de comunicação e modos de falha de hardware que nenhum vetor de </w:t>
                </w:r>
                <w:r>
                  <w:rPr>
                    <w:rFonts w:ascii="Consolas" w:hAnsi="Consolas"/>
                    <w:sz w:val="20"/>
                  </w:rPr>
                  <w:t>Entradas</w:t>
                </w:r>
                <w:r>
                  <w:rPr>
                    <w:rFonts w:ascii="Times New Roman" w:hAnsi="Times New Roman"/>
                    <w:sz w:val="24"/>
                  </w:rPr>
                  <w:t xml:space="preserve"> capturou ainda. Verificação formal não substitui teste de integração; ela elimina, com certeza matemática, uma classe inteira de erros de lógica de controle antes que qualquer teste de hardware precise ser gasto procurando por eles.</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[18:00–19:30 · TELA: editor — síntese e atividade prática]</w:t>
                </w:r>
              </w:p>
              <w:p>
                <w:pPr>
                  <w:spacing w:lineRule="auto" w:line="276" w:after="0" w:before="0"/>
                  <w:jc w:val="left"/>
                </w:pPr>
                <w:r>
                  <w:rPr>
                    <w:rFonts w:ascii="Times New Roman" w:hAnsi="Times New Roman"/>
                    <w:sz w:val="24"/>
                  </w:rPr>
                  <w:t xml:space="preserve">Recapitulando os pontos-chave. O supervisor é um sistema de transições </w:t>
                </w:r>
                <w:r>
                  <w:drawing>
                    <wp:inline>
                      <wp:extent cx="614338" cy="152255"/>
                      <wp:docPr id="73" name="Fórmula: (S, \Sigma, \rightarrow)" descr="(S, \Sigma, \rightarrow)"/>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4338" cy="152255"/>
                              </a:xfrm>
                              <a:prstGeom prst="rect"/>
                            </pic:spPr>
                          </pic:pic>
                        </a:graphicData>
                      </a:graphic>
                    </wp:inline>
                  </w:drawing>
                </w:r>
                <w:r>
                  <w:rPr>
                    <w:rFonts w:ascii="Times New Roman" w:hAnsi="Times New Roman"/>
                    <w:sz w:val="24"/>
                  </w:rPr>
                  <w:t xml:space="preserve">, e a busca em largura explora exaustivamente toda transição alcançável a partir do estado inicial. Explosão de estados é o crescimento multiplicativo que aparece ao compor autômatos, e é o limite prático do </w:t>
                </w:r>
                <w:r>
                  <w:rPr>
                    <w:rFonts w:ascii="Times New Roman" w:hAnsi="Times New Roman"/>
                    <w:i/>
                    <w:sz w:val="24"/>
                  </w:rPr>
                  <w:t>model checking</w:t>
                </w:r>
                <w:r>
                  <w:rPr>
                    <w:rFonts w:ascii="Times New Roman" w:hAnsi="Times New Roman"/>
                    <w:sz w:val="24"/>
                  </w:rPr>
                  <w:t xml:space="preserve"> de estados explícitos como o desta aula. LTL descreve trajetórias com </w:t>
                </w:r>
                <w:r>
                  <w:drawing>
                    <wp:inline>
                      <wp:extent cx="119677" cy="110724"/>
                      <wp:docPr id="74" name="Fórmula: G" descr="G"/>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19677" cy="110724"/>
                              </a:xfrm>
                              <a:prstGeom prst="rect"/>
                            </pic:spPr>
                          </pic:pic>
                        </a:graphicData>
                      </a:graphic>
                    </wp:inline>
                  </w:drawing>
                </w:r>
                <w:r>
                  <w:rPr>
                    <w:rFonts w:ascii="Times New Roman" w:hAnsi="Times New Roman"/>
                    <w:sz w:val="24"/>
                  </w:rPr>
                  <w:t xml:space="preserve">, </w:t>
                </w:r>
                <w:r>
                  <w:drawing>
                    <wp:inline>
                      <wp:extent cx="114090" cy="103522"/>
                      <wp:docPr id="75" name="Fórmula: F" descr="F"/>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14090" cy="103522"/>
                              </a:xfrm>
                              <a:prstGeom prst="rect"/>
                            </pic:spPr>
                          </pic:pic>
                        </a:graphicData>
                      </a:graphic>
                    </wp:inline>
                  </w:drawing>
                </w:r>
                <w:r>
                  <w:rPr>
                    <w:rFonts w:ascii="Times New Roman" w:hAnsi="Times New Roman"/>
                    <w:sz w:val="24"/>
                  </w:rPr>
                  <w:t xml:space="preserve">, </w:t>
                </w:r>
                <w:r>
                  <w:drawing>
                    <wp:inline>
                      <wp:extent cx="129773" cy="103993"/>
                      <wp:docPr id="76" name="Fórmula: X" descr="X"/>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29773" cy="103993"/>
                              </a:xfrm>
                              <a:prstGeom prst="rect"/>
                            </pic:spPr>
                          </pic:pic>
                        </a:graphicData>
                      </a:graphic>
                    </wp:inline>
                  </w:drawing>
                </w:r>
                <w:r>
                  <w:rPr>
                    <w:rFonts w:ascii="Times New Roman" w:hAnsi="Times New Roman"/>
                    <w:sz w:val="24"/>
                  </w:rPr>
                  <w:t xml:space="preserve"> e </w:t>
                </w:r>
                <w:r>
                  <w:drawing>
                    <wp:inline>
                      <wp:extent cx="116782" cy="107359"/>
                      <wp:docPr id="77" name="Fórmula: U" descr="U"/>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16782" cy="107359"/>
                              </a:xfrm>
                              <a:prstGeom prst="rect"/>
                            </pic:spPr>
                          </pic:pic>
                        </a:graphicData>
                      </a:graphic>
                    </wp:inline>
                  </w:drawing>
                </w:r>
                <w:r>
                  <w:rPr>
                    <w:rFonts w:ascii="Times New Roman" w:hAnsi="Times New Roman"/>
                    <w:sz w:val="24"/>
                  </w:rPr>
                  <w:t xml:space="preserve">; CTL descreve árvores de trajetórias com </w:t>
                </w:r>
                <w:r>
                  <w:drawing>
                    <wp:inline>
                      <wp:extent cx="233902" cy="112407"/>
                      <wp:docPr id="78" name="Fórmula: AG" descr="AG"/>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33902" cy="112407"/>
                              </a:xfrm>
                              <a:prstGeom prst="rect"/>
                            </pic:spPr>
                          </pic:pic>
                        </a:graphicData>
                      </a:graphic>
                    </wp:inline>
                  </w:drawing>
                </w:r>
                <w:r>
                  <w:rPr>
                    <w:rFonts w:ascii="Times New Roman" w:hAnsi="Times New Roman"/>
                    <w:sz w:val="24"/>
                  </w:rPr>
                  <w:t xml:space="preserve">, </w:t>
                </w:r>
                <w:r>
                  <w:drawing>
                    <wp:inline>
                      <wp:extent cx="230402" cy="103522"/>
                      <wp:docPr id="79" name="Fórmula: EF" descr="EF"/>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30402" cy="103522"/>
                              </a:xfrm>
                              <a:prstGeom prst="rect"/>
                            </pic:spPr>
                          </pic:pic>
                        </a:graphicData>
                      </a:graphic>
                    </wp:inline>
                  </w:drawing>
                </w:r>
                <w:r>
                  <w:rPr>
                    <w:rFonts w:ascii="Times New Roman" w:hAnsi="Times New Roman"/>
                    <w:sz w:val="24"/>
                  </w:rPr>
                  <w:t xml:space="preserve">, </w:t>
                </w:r>
                <w:r>
                  <w:drawing>
                    <wp:inline>
                      <wp:extent cx="228248" cy="109042"/>
                      <wp:docPr id="80" name="Fórmula: AF" descr="AF"/>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28248" cy="109042"/>
                              </a:xfrm>
                              <a:prstGeom prst="rect"/>
                            </pic:spPr>
                          </pic:pic>
                        </a:graphicData>
                      </a:graphic>
                    </wp:inline>
                  </w:drawing>
                </w:r>
                <w:r>
                  <w:rPr>
                    <w:rFonts w:ascii="Times New Roman" w:hAnsi="Times New Roman"/>
                    <w:sz w:val="24"/>
                  </w:rPr>
                  <w:t xml:space="preserve"> e </w:t>
                </w:r>
                <w:r>
                  <w:drawing>
                    <wp:inline>
                      <wp:extent cx="236056" cy="110724"/>
                      <wp:docPr id="81" name="Fórmula: EG" descr="EG"/>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36056" cy="110724"/>
                              </a:xfrm>
                              <a:prstGeom prst="rect"/>
                            </pic:spPr>
                          </pic:pic>
                        </a:graphicData>
                      </a:graphic>
                    </wp:inline>
                  </w:drawing>
                </w:r>
                <w:r>
                  <w:rPr>
                    <w:rFonts w:ascii="Times New Roman" w:hAnsi="Times New Roman"/>
                    <w:sz w:val="24"/>
                  </w:rPr>
                  <w:t xml:space="preserve">. Um teste sem falha observada não prova ausência de falha; exploração exaustiva não amostra, examina tudo. E, no NexaBot, vimos ao vivo </w:t>
                </w:r>
                <w:r>
                  <w:drawing>
                    <wp:inline>
                      <wp:extent cx="228450" cy="106282"/>
                      <wp:docPr id="82" name="Fórmula: 768" descr="76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28450" cy="106282"/>
                              </a:xfrm>
                              <a:prstGeom prst="rect"/>
                            </pic:spPr>
                          </pic:pic>
                        </a:graphicData>
                      </a:graphic>
                    </wp:inline>
                  </w:drawing>
                </w:r>
                <w:r>
                  <w:rPr>
                    <w:rFonts w:ascii="Times New Roman" w:hAnsi="Times New Roman"/>
                    <w:sz w:val="24"/>
                  </w:rPr>
                  <w:t xml:space="preserve"> transições produzindo </w:t>
                </w:r>
                <w:r>
                  <w:drawing>
                    <wp:inline>
                      <wp:extent cx="76127" cy="104801"/>
                      <wp:docPr id="83" name="Fórmula: 8" descr="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76127" cy="104801"/>
                              </a:xfrm>
                              <a:prstGeom prst="rect"/>
                            </pic:spPr>
                          </pic:pic>
                        </a:graphicData>
                      </a:graphic>
                    </wp:inline>
                  </w:drawing>
                </w:r>
                <w:r>
                  <w:rPr>
                    <w:rFonts w:ascii="Times New Roman" w:hAnsi="Times New Roman"/>
                    <w:sz w:val="24"/>
                  </w:rPr>
                  <w:t xml:space="preserve"> ou </w:t>
                </w:r>
                <w:r>
                  <w:drawing>
                    <wp:inline>
                      <wp:extent cx="76127" cy="104801"/>
                      <wp:docPr id="84" name="Fórmula: 0" descr="0"/>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76127" cy="104801"/>
                              </a:xfrm>
                              <a:prstGeom prst="rect"/>
                            </pic:spPr>
                          </pic:pic>
                        </a:graphicData>
                      </a:graphic>
                    </wp:inline>
                  </w:drawing>
                </w:r>
                <w:r>
                  <w:rPr>
                    <w:rFonts w:ascii="Times New Roman" w:hAnsi="Times New Roman"/>
                    <w:sz w:val="24"/>
                  </w:rPr>
                  <w:t xml:space="preserve"> violações de REQ-SAFE-001, dependendo unicamente da ordem de duas verificações dentro de um único bloco de código — a diferença entre um bug real de segurança e a correção que o elimina.</w:t>
                </w:r>
              </w:p>
              <w:p>
                <w:pPr>
                  <w:spacing w:lineRule="auto" w:line="276" w:after="0" w:before="0"/>
                  <w:jc w:val="left"/>
                </w:pPr>
                <w:r>
                  <w:rPr>
                    <w:rFonts w:ascii="Times New Roman" w:hAnsi="Times New Roman"/>
                    <w:sz w:val="24"/>
                  </w:rPr>
                  <w:t xml:space="preserve">A atividade prática desta aula pede o seguinte: usando </w:t>
                </w:r>
                <w:r>
                  <w:rPr>
                    <w:rFonts w:ascii="Consolas" w:hAnsi="Consolas"/>
                    <w:sz w:val="20"/>
                  </w:rPr>
                  <w:t>aula_10/02_contraexemplo.py</w:t>
                </w:r>
                <w:r>
                  <w:rPr>
                    <w:rFonts w:ascii="Times New Roman" w:hAnsi="Times New Roman"/>
                    <w:sz w:val="24"/>
                  </w:rPr>
                  <w:t xml:space="preserve"> como modelo, introduza uma segunda alteração deliberada no supervisor — por exemplo, remova a checagem de falha de encoder dentro do bloco de PARADO_OBSTACULO — e reporte qual requisito é violado, quantas das 768 transições violam esse requisito, e qual é o contraexemplo mais curto que o verificador encontra. Compare esse contraexemplo com o de REQ-SAFE-001 que vimos hoje: ele tem o mesmo tamanho? Envolve os mesmos estados?</w:t>
                </w:r>
              </w:p>
              <w:p>
                <w:pPr>
                  <w:spacing w:lineRule="auto" w:line="276" w:after="0" w:before="0"/>
                  <w:jc w:val="left"/>
                </w:pPr>
                <w:r>
                  <w:rPr>
                    <w:rFonts w:ascii="Times New Roman" w:hAnsi="Times New Roman"/>
                    <w:b/>
                    <w:sz w:val="24"/>
                  </w:rPr>
                  <w:t>[19:30–20:00 · TELA: terminal — encerramento]</w:t>
                </w:r>
              </w:p>
              <w:p>
                <w:pPr>
                  <w:spacing w:lineRule="auto" w:line="276" w:after="0" w:before="0"/>
                  <w:jc w:val="left"/>
                </w:pPr>
                <w:r>
                  <w:rPr>
                    <w:rFonts w:ascii="Times New Roman" w:hAnsi="Times New Roman"/>
                    <w:sz w:val="24"/>
                  </w:rPr>
                  <w:t xml:space="preserve">Esta aula mostrou o mecanismo mais valioso da verificação formal: não apenas dizer que algo está errado, mas mostrar exatamente onde e como. A próxima aula leva essa mesma disciplina para uma dimensão que até aqui tratamos como implícita: o tempo. Vamos verificar, de forma exaustiva, o prazo de </w:t>
                </w:r>
                <w:r>
                  <w:drawing>
                    <wp:inline>
                      <wp:extent cx="440745" cy="104801"/>
                      <wp:docPr id="85"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xml:space="preserve"> de REQ-SAFE-006, e encontrar a fronteira exata em que ele deixa de ser cumprido. Até lá.</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5 — grafo de estados do supervisor, com FALHA e EMERGENCIA destacados como absorventes — sobreposto ao editor, aproximadamente em 02:30.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6 — sequência de quadros mostrando o avanço da busca em largura pelos seis estados — aproximadamente em 03:00.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8 — quadro comparativo de sintaxe LTL/CTL — em tela cheia, aproximadamente em 06:00.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09:30–13:00 — este é o trecho mais importante da aula: não cortar; reduzir a velocidade de leitura do contraexemplo na tela e destacar com caixa vermelha a linha </w:t>
                </w:r>
                <w:r>
                  <w:rPr>
                    <w:rFonts w:ascii="Consolas" w:hAnsi="Consolas"/>
                    <w:sz w:val="20"/>
                  </w:rPr>
                  <w:t>torque_habilitado=True</w:t>
                </w:r>
                <w:r>
                  <w:rPr>
                    <w:rFonts w:ascii="Times New Roman" w:hAnsi="Times New Roman"/>
                    <w:sz w:val="24"/>
                  </w:rPr>
                  <w:t xml:space="preserve"> seguida de caixa verde na re-execução corrigida.</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7 — diagrama do contraexemplo de dois passos, com a transição final destacada e a anotação "REQ-SAFE-001 violado aqui" — sobreposto próximo de 11:00.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14:00–16:00 — usar tela dividida: à esquerda a verificação de segurança (contraexemplo finito), à direita o "lasso" da vivacidade, com uma seta animada percorrendo o ciclo.</w:t>
                </w:r>
              </w:p>
              <w:p>
                <w:pPr>
                  <w:spacing w:lineRule="auto" w:line="276" w:after="0" w:before="0"/>
                  <w:ind w:left="360"/>
                  <w:jc w:val="left"/>
                </w:pPr>
                <w:r>
                  <w:rPr>
                    <w:rFonts w:ascii="Times New Roman" w:hAnsi="Times New Roman"/>
                    <w:sz w:val="24"/>
                  </w:rPr>
                  <w:t xml:space="preserve">•  </w:t>
                </w:r>
                <w:r>
                  <w:rPr>
                    <w:rFonts w:ascii="Times New Roman" w:hAnsi="Times New Roman"/>
                    <w:sz w:val="24"/>
                  </w:rPr>
                  <w:t>19:40–20:00 — vinheta de encerramento com chamada para a Videoaula 11.</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BAIER, Christel; KATOEN, Joost-Pieter. </w:t>
                </w:r>
                <w:r>
                  <w:rPr>
                    <w:rFonts w:ascii="Times New Roman" w:hAnsi="Times New Roman"/>
                    <w:i/>
                    <w:sz w:val="24"/>
                  </w:rPr>
                  <w:t>Principles of Model Checking</w:t>
                </w:r>
                <w:r>
                  <w:rPr>
                    <w:rFonts w:ascii="Times New Roman" w:hAnsi="Times New Roman"/>
                    <w:sz w:val="24"/>
                  </w:rPr>
                  <w:t>. Cambridge: MIT Press, 2008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CLARKE, Edmund M.; GRUMBERG, Orna; PELED, Doron. </w:t>
                </w:r>
                <w:r>
                  <w:rPr>
                    <w:rFonts w:ascii="Times New Roman" w:hAnsi="Times New Roman"/>
                    <w:i/>
                    <w:sz w:val="24"/>
                  </w:rPr>
                  <w:t>Model Checking</w:t>
                </w:r>
                <w:r>
                  <w:rPr>
                    <w:rFonts w:ascii="Times New Roman" w:hAnsi="Times New Roman"/>
                    <w:sz w:val="24"/>
                  </w:rPr>
                  <w:t>. Cambridge: MIT Press, 1999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NuSMV. </w:t>
                </w:r>
                <w:r>
                  <w:rPr>
                    <w:rFonts w:ascii="Times New Roman" w:hAnsi="Times New Roman"/>
                    <w:i/>
                    <w:sz w:val="24"/>
                  </w:rPr>
                  <w:t>NuSMV: a New Symbolic Model Checker</w:t>
                </w:r>
                <w:r>
                  <w:rPr>
                    <w:rFonts w:ascii="Times New Roman" w:hAnsi="Times New Roman"/>
                    <w:sz w:val="24"/>
                  </w:rPr>
                  <w:t>. Disponível em: &lt;https://nusmv.fbk.eu/&gt; — contraparte industrial citada,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Nenhuma mídia de terceiros é incorporada; diagramas e tabelas devem ser produzidos originalmente pela equipe de edição a partir do texto-base da Aula 10 (</w:t>
                </w:r>
                <w:r>
                  <w:rPr>
                    <w:rFonts w:ascii="Consolas" w:hAnsi="Consolas"/>
                    <w:sz w:val="20"/>
                  </w:rPr>
                  <w:t>unidade_3.md</w:t>
                </w:r>
                <w:r>
                  <w:rPr>
                    <w:rFonts w:ascii="Times New Roman" w:hAnsi="Times New Roman"/>
                    <w:sz w:val="24"/>
                  </w:rPr>
                  <w:t xml:space="preserve">) e da saída real dos scripts de </w:t>
                </w:r>
                <w:r>
                  <w:rPr>
                    <w:rFonts w:ascii="Consolas" w:hAnsi="Consolas"/>
                    <w:sz w:val="20"/>
                  </w:rPr>
                  <w:t>projeto_nexabot/aula_10/</w:t>
                </w:r>
                <w:r>
                  <w:rPr>
                    <w:rFonts w:ascii="Times New Roman" w:hAnsi="Times New Roman"/>
                    <w:sz w:val="24"/>
                  </w:rPr>
                  <w:t>.</w:t>
                </w:r>
              </w:p>
            </w:tc>
          </w:tr>
        </w:tbl>
      </w:sdtContent>
    </w:sdt>
    <w:p w:rsidR="00000000" w:rsidDel="00000000" w:rsidP="00000000" w:rsidRDefault="00000000" w:rsidRPr="00000000" w14:paraId="0000006D">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733536216"/>
        <w:tag w:val="goog_rdk_7"/>
      </w:sdtPr>
      <w:sdtContent>
        <w:tbl>
          <w:tblPr>
            <w:tblStyle w:val="Table10"/>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6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11</w:t>
                </w:r>
              </w:p>
            </w:tc>
          </w:tr>
          <w:tr>
            <w:trPr/>
            <w:tc>
              <w:tcPr/>
              <w:p>
                <w:pPr>
                  <w:pStyle w:val="Heading3"/>
                </w:pPr>
                <w:r>
                  <w:rPr>
                    <w:rFonts w:ascii="Times New Roman" w:hAnsi="Times New Roman"/>
                    <w:sz w:val="24"/>
                  </w:rPr>
                  <w:t>Autômatos temporizados e o requisito de prazo</w:t>
                </w:r>
              </w:p>
              <w:p>
                <w:pPr>
                  <w:pStyle w:val="Heading3"/>
                </w:pPr>
                <w:r>
                  <w:rPr>
                    <w:rFonts w:ascii="Times New Roman" w:hAnsi="Times New Roman"/>
                    <w:sz w:val="24"/>
                  </w:rPr>
                  <w:t>Situação-problema: o watchdog que nunca falhou em nenhum teste</w:t>
                </w:r>
              </w:p>
              <w:p>
                <w:pPr>
                  <w:spacing w:lineRule="auto" w:line="276" w:after="0" w:before="0"/>
                  <w:jc w:val="left"/>
                </w:pPr>
                <w:r>
                  <w:rPr>
                    <w:rFonts w:ascii="Times New Roman" w:hAnsi="Times New Roman"/>
                    <w:sz w:val="24"/>
                  </w:rPr>
                  <w:t>REQ-SAFE-001 garante, de forma combinacional, que nenhuma transição habilita torque com obstáculo presente — uma abstração de tempo zero. No NexaBot físico, entre o obstáculo aparecer e o torque chegar a zero existem atrasos reais: filtro de debounce do sensor, tempo de varredura do laço, possibilidade de um ciclo de atuação ser perdido por jitter. Em centenas de acionamentos manuais na bancada, o torque sempre chegou a zero bem antes de 150 ms. Essa evidência não cobre o pior caso — atraso de detecção máximo combinado com ciclo perdido, simultaneamente —, porque um teste manual amostra o que é fácil de reproduzir, não o que é matematicamente possível.</w:t>
                </w:r>
              </w:p>
              <w:p>
                <w:pPr>
                  <w:pStyle w:val="Heading3"/>
                </w:pPr>
                <w:r>
                  <w:rPr>
                    <w:rFonts w:ascii="Times New Roman" w:hAnsi="Times New Roman"/>
                    <w:sz w:val="24"/>
                  </w:rPr>
                  <w:t>Relógios, invariantes de localização e guardas temporais</w:t>
                </w:r>
              </w:p>
              <w:p>
                <w:pPr>
                  <w:spacing w:lineRule="auto" w:line="276" w:after="0" w:before="0"/>
                  <w:jc w:val="left"/>
                </w:pPr>
                <w:r>
                  <w:rPr>
                    <w:rFonts w:ascii="Times New Roman" w:hAnsi="Times New Roman"/>
                    <w:sz w:val="24"/>
                  </w:rPr>
                  <w:t xml:space="preserve">Um autômato temporizado estende um sistema de transições com relógios que avançam com o tempo e podem ser testados e reiniciados nas transições. O modelo do watchdog em </w:t>
                </w:r>
                <w:r>
                  <w:rPr>
                    <w:rFonts w:ascii="Consolas" w:hAnsi="Consolas"/>
                    <w:sz w:val="20"/>
                  </w:rPr>
                  <w:t>nexabot/timed.py</w:t>
                </w:r>
                <w:r>
                  <w:rPr>
                    <w:rFonts w:ascii="Times New Roman" w:hAnsi="Times New Roman"/>
                    <w:sz w:val="24"/>
                  </w:rPr>
                  <w:t xml:space="preserve"> usa tempo discreto: o relógio conta períodos de </w:t>
                </w:r>
                <w:r>
                  <w:drawing>
                    <wp:inline>
                      <wp:extent cx="152053" cy="127013"/>
                      <wp:docPr id="86" name="Fórmula: T_s" descr="T_s"/>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52053" cy="127013"/>
                              </a:xfrm>
                              <a:prstGeom prst="rect"/>
                            </pic:spPr>
                          </pic:pic>
                        </a:graphicData>
                      </a:graphic>
                    </wp:inline>
                  </w:drawing>
                </w:r>
                <w:r>
                  <w:rPr>
                    <w:rFonts w:ascii="Times New Roman" w:hAnsi="Times New Roman"/>
                    <w:sz w:val="24"/>
                  </w:rPr>
                  <w:t xml:space="preserve"> inteiros, como um temporizador de hardware conta ciclos, não segundos contínuos — o que torna a verificação exaustiva por enumeração direta, sem a maquinaria de zonas contínuas que o UPPAAL exige para relógios reais. Duas construções organizam o tempo: a </w:t>
                </w:r>
                <w:r>
                  <w:rPr>
                    <w:rFonts w:ascii="Times New Roman" w:hAnsi="Times New Roman"/>
                    <w:b/>
                    <w:sz w:val="24"/>
                  </w:rPr>
                  <w:t>invariante de localização</w:t>
                </w:r>
                <w:r>
                  <w:rPr>
                    <w:rFonts w:ascii="Times New Roman" w:hAnsi="Times New Roman"/>
                    <w:sz w:val="24"/>
                  </w:rPr>
                  <w:t xml:space="preserve">, condição sobre o relógio válida enquanto o autômato permanece num estado, e a </w:t>
                </w:r>
                <w:r>
                  <w:rPr>
                    <w:rFonts w:ascii="Times New Roman" w:hAnsi="Times New Roman"/>
                    <w:b/>
                    <w:sz w:val="24"/>
                  </w:rPr>
                  <w:t>guarda temporal</w:t>
                </w:r>
                <w:r>
                  <w:rPr>
                    <w:rFonts w:ascii="Times New Roman" w:hAnsi="Times New Roman"/>
                    <w:sz w:val="24"/>
                  </w:rPr>
                  <w:t xml:space="preserve">, condição que habilita uma transição. No NexaBot, </w:t>
                </w:r>
                <w:r>
                  <w:rPr>
                    <w:rFonts w:ascii="Consolas" w:hAnsi="Consolas"/>
                    <w:sz w:val="20"/>
                  </w:rPr>
                  <w:t>DETECTANDO</w:t>
                </w:r>
                <w:r>
                  <w:rPr>
                    <w:rFonts w:ascii="Times New Roman" w:hAnsi="Times New Roman"/>
                    <w:sz w:val="24"/>
                  </w:rPr>
                  <w:t xml:space="preserve"> é o gatilho físico ainda não reconhecido; </w:t>
                </w:r>
                <w:r>
                  <w:rPr>
                    <w:rFonts w:ascii="Consolas" w:hAnsi="Consolas"/>
                    <w:sz w:val="20"/>
                  </w:rPr>
                  <w:t>COMANDANDO</w:t>
                </w:r>
                <w:r>
                  <w:rPr>
                    <w:rFonts w:ascii="Times New Roman" w:hAnsi="Times New Roman"/>
                    <w:sz w:val="24"/>
                  </w:rPr>
                  <w:t xml:space="preserve">, o supervisor já cortando torque; </w:t>
                </w:r>
                <w:r>
                  <w:rPr>
                    <w:rFonts w:ascii="Consolas" w:hAnsi="Consolas"/>
                    <w:sz w:val="20"/>
                  </w:rPr>
                  <w:t>ZERADO</w:t>
                </w:r>
                <w:r>
                  <w:rPr>
                    <w:rFonts w:ascii="Times New Roman" w:hAnsi="Times New Roman"/>
                    <w:sz w:val="24"/>
                  </w:rPr>
                  <w:t xml:space="preserve">, o torque em zero (absorvente nesta análise). A cada período em </w:t>
                </w:r>
                <w:r>
                  <w:rPr>
                    <w:rFonts w:ascii="Consolas" w:hAnsi="Consolas"/>
                    <w:sz w:val="20"/>
                  </w:rPr>
                  <w:t>DETECTANDO</w:t>
                </w:r>
                <w:r>
                  <w:rPr>
                    <w:rFonts w:ascii="Times New Roman" w:hAnsi="Times New Roman"/>
                    <w:sz w:val="24"/>
                  </w:rPr>
                  <w:t xml:space="preserve">, o ambiente escolhe confirmar ou continuar atrasando, até </w:t>
                </w:r>
                <w:r>
                  <w:rPr>
                    <w:rFonts w:ascii="Consolas" w:hAnsi="Consolas"/>
                    <w:sz w:val="20"/>
                  </w:rPr>
                  <w:t>atraso_deteccao_max</w:t>
                </w:r>
                <w:r>
                  <w:rPr>
                    <w:rFonts w:ascii="Times New Roman" w:hAnsi="Times New Roman"/>
                    <w:sz w:val="24"/>
                  </w:rPr>
                  <w:t xml:space="preserve">; em </w:t>
                </w:r>
                <w:r>
                  <w:rPr>
                    <w:rFonts w:ascii="Consolas" w:hAnsi="Consolas"/>
                    <w:sz w:val="20"/>
                  </w:rPr>
                  <w:t>COMANDANDO</w:t>
                </w:r>
                <w:r>
                  <w:rPr>
                    <w:rFonts w:ascii="Times New Roman" w:hAnsi="Times New Roman"/>
                    <w:sz w:val="24"/>
                  </w:rPr>
                  <w:t xml:space="preserve">, escolhe um ciclo de atuação bem-sucedido ou, uma única vez, um ciclo perdido. Verificar um requisito temporizado de pior caso significa explorar exaustivamente todas essas escolhas não determinísticas e reportar a maior contagem de períodos até </w:t>
                </w:r>
                <w:r>
                  <w:rPr>
                    <w:rFonts w:ascii="Consolas" w:hAnsi="Consolas"/>
                    <w:sz w:val="20"/>
                  </w:rPr>
                  <w:t>ZERADO</w:t>
                </w:r>
                <w:r>
                  <w:rPr>
                    <w:rFonts w:ascii="Times New Roman" w:hAnsi="Times New Roman"/>
                    <w:sz w:val="24"/>
                  </w:rPr>
                  <w:t xml:space="preserve">. Diferente da Aula 10, aqui o que importa não é se um estado é alcançável, mas o </w:t>
                </w:r>
                <w:r>
                  <w:rPr>
                    <w:rFonts w:ascii="Times New Roman" w:hAnsi="Times New Roman"/>
                    <w:b/>
                    <w:sz w:val="24"/>
                  </w:rPr>
                  <w:t>valor máximo</w:t>
                </w:r>
                <w:r>
                  <w:rPr>
                    <w:rFonts w:ascii="Times New Roman" w:hAnsi="Times New Roman"/>
                    <w:sz w:val="24"/>
                  </w:rPr>
                  <w:t xml:space="preserve"> de uma grandeza (o relógio) sobre todas as trajetórias.</w:t>
                </w:r>
              </w:p>
              <w:p>
                <w:pPr>
                  <w:pStyle w:val="Heading3"/>
                </w:pPr>
                <w:r>
                  <w:rPr>
                    <w:rFonts w:ascii="Times New Roman" w:hAnsi="Times New Roman"/>
                    <w:sz w:val="24"/>
                  </w:rPr>
                  <w:t>Por que o pior caso não aparece em simulação típica</w:t>
                </w:r>
              </w:p>
              <w:p>
                <w:pPr>
                  <w:spacing w:lineRule="auto" w:line="276" w:after="0" w:before="0"/>
                  <w:jc w:val="left"/>
                </w:pPr>
                <w:r>
                  <w:rPr>
                    <w:rFonts w:ascii="Times New Roman" w:hAnsi="Times New Roman"/>
                    <w:sz w:val="24"/>
                  </w:rPr>
                  <w:t xml:space="preserve">Uma simulação típica amostra um atraso de detecção próximo do valor médio e, na maioria das execuções, não inclui perda de ciclo, por ser rara por construção. O pior caso exige as duas condições no extremo, simultaneamente: o maior atraso admitido </w:t>
                </w:r>
                <w:r>
                  <w:rPr>
                    <w:rFonts w:ascii="Times New Roman" w:hAnsi="Times New Roman"/>
                    <w:b/>
                    <w:sz w:val="24"/>
                  </w:rPr>
                  <w:t>e</w:t>
                </w:r>
                <w:r>
                  <w:rPr>
                    <w:rFonts w:ascii="Times New Roman" w:hAnsi="Times New Roman"/>
                    <w:sz w:val="24"/>
                  </w:rPr>
                  <w:t xml:space="preserve"> a perda do ciclo. A chance de amostrar por acaso exatamente essa combinação é baixa o suficiente para que centenas de execuções de bancada nunca a exponham — por isso "nunca falhou em teste" não é evidência de que o pior caso respeita o prazo.</w:t>
                </w:r>
              </w:p>
              <w:p>
                <w:pPr>
                  <w:pStyle w:val="Heading3"/>
                </w:pPr>
                <w:r>
                  <w:rPr>
                    <w:rFonts w:ascii="Times New Roman" w:hAnsi="Times New Roman"/>
                    <w:sz w:val="24"/>
                  </w:rPr>
                  <w:t>Contraparte industrial: UPPAAL</w:t>
                </w:r>
              </w:p>
              <w:p>
                <w:pPr>
                  <w:spacing w:lineRule="auto" w:line="276" w:after="0" w:before="0"/>
                  <w:jc w:val="left"/>
                </w:pPr>
                <w:r>
                  <w:rPr>
                    <w:rFonts w:ascii="Times New Roman" w:hAnsi="Times New Roman"/>
                    <w:sz w:val="24"/>
                  </w:rPr>
                  <w:t xml:space="preserve">O UPPAAL verifica a mesma classe de propriedade sobre autômatos de tempo real </w:t>
                </w:r>
                <w:r>
                  <w:rPr>
                    <w:rFonts w:ascii="Times New Roman" w:hAnsi="Times New Roman"/>
                    <w:b/>
                    <w:sz w:val="24"/>
                  </w:rPr>
                  <w:t>contínuo</w:t>
                </w:r>
                <w:r>
                  <w:rPr>
                    <w:rFonts w:ascii="Times New Roman" w:hAnsi="Times New Roman"/>
                    <w:sz w:val="24"/>
                  </w:rPr>
                  <w:t xml:space="preserve">, com relógios de valor real e guardas em intervalos, checados por zonas simbólicas em vez de enumeração direta. O mesmo watchdog, em UPPAAL, trocaria o contador discreto por um relógio contínuo </w:t>
                </w:r>
                <w:r>
                  <w:drawing>
                    <wp:inline>
                      <wp:extent cx="87099" cy="68992"/>
                      <wp:docPr id="87" name="Fórmula: x" descr="x"/>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87099" cy="68992"/>
                              </a:xfrm>
                              <a:prstGeom prst="rect"/>
                            </pic:spPr>
                          </pic:pic>
                        </a:graphicData>
                      </a:graphic>
                    </wp:inline>
                  </w:drawing>
                </w:r>
                <w:r>
                  <w:rPr>
                    <w:rFonts w:ascii="Times New Roman" w:hAnsi="Times New Roman"/>
                    <w:sz w:val="24"/>
                  </w:rPr>
                  <w:t xml:space="preserve">, uma invariante </w:t>
                </w:r>
                <w:r>
                  <w:drawing>
                    <wp:inline>
                      <wp:extent cx="953042" cy="135225"/>
                      <wp:docPr id="88" name="Fórmula: x \leq d_{atraso\_max}" descr="x \leq d_{atraso\_max}"/>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953042" cy="135225"/>
                              </a:xfrm>
                              <a:prstGeom prst="rect"/>
                            </pic:spPr>
                          </pic:pic>
                        </a:graphicData>
                      </a:graphic>
                    </wp:inline>
                  </w:drawing>
                </w:r>
                <w:r>
                  <w:rPr>
                    <w:rFonts w:ascii="Times New Roman" w:hAnsi="Times New Roman"/>
                    <w:sz w:val="24"/>
                  </w:rPr>
                  <w:t xml:space="preserve"> em </w:t>
                </w:r>
                <w:r>
                  <w:rPr>
                    <w:rFonts w:ascii="Consolas" w:hAnsi="Consolas"/>
                    <w:sz w:val="20"/>
                  </w:rPr>
                  <w:t>DETECTANDO</w:t>
                </w:r>
                <w:r>
                  <w:rPr>
                    <w:rFonts w:ascii="Times New Roman" w:hAnsi="Times New Roman"/>
                    <w:sz w:val="24"/>
                  </w:rPr>
                  <w:t xml:space="preserve"> e uma consulta </w:t>
                </w:r>
                <w:r>
                  <w:drawing>
                    <wp:inline>
                      <wp:extent cx="1014900" cy="152255"/>
                      <wp:docPr id="89" name="Fórmula: AG\,(x \leq 0,150)" descr="AG\,(x \leq 0,15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014900" cy="152255"/>
                              </a:xfrm>
                              <a:prstGeom prst="rect"/>
                            </pic:spPr>
                          </pic:pic>
                        </a:graphicData>
                      </a:graphic>
                    </wp:inline>
                  </w:drawing>
                </w:r>
                <w:r>
                  <w:rPr>
                    <w:rFonts w:ascii="Times New Roman" w:hAnsi="Times New Roman"/>
                    <w:sz w:val="24"/>
                  </w:rPr>
                  <w:t xml:space="preserve"> restrita a </w:t>
                </w:r>
                <w:r>
                  <w:rPr>
                    <w:rFonts w:ascii="Consolas" w:hAnsi="Consolas"/>
                    <w:sz w:val="20"/>
                  </w:rPr>
                  <w:t>ZERADO</w:t>
                </w:r>
                <w:r>
                  <w:rPr>
                    <w:rFonts w:ascii="Times New Roman" w:hAnsi="Times New Roman"/>
                    <w:sz w:val="24"/>
                  </w:rPr>
                  <w:t xml:space="preserve"> — sustentando prazos que não são múltiplos exatos do período de amostragem, o que o modelo discreto construído aqui, fiel ao firmware real, não precisa expressar.</w:t>
                </w:r>
              </w:p>
              <w:p>
                <w:pPr>
                  <w:pStyle w:val="Heading3"/>
                </w:pPr>
                <w:r>
                  <w:rPr>
                    <w:rFonts w:ascii="Times New Roman" w:hAnsi="Times New Roman"/>
                    <w:sz w:val="24"/>
                  </w:rPr>
                  <w:t>Pausa para reflexão</w:t>
                </w:r>
              </w:p>
              <w:p>
                <w:pPr>
                  <w:spacing w:lineRule="auto" w:line="276" w:after="0" w:before="0"/>
                  <w:jc w:val="left"/>
                </w:pPr>
                <w:r>
                  <w:rPr>
                    <w:rFonts w:ascii="Times New Roman" w:hAnsi="Times New Roman"/>
                    <w:sz w:val="24"/>
                  </w:rPr>
                  <w:t>O watchdog nunca falhou em nenhum teste de bancada, e ainda assim esta aula dedica uma verificação exaustiva a ele. Reflita: (1) quantas execuções aleatórias seriam necessárias para amostrar por acaso a combinação exata de atraso máximo com ciclo perdido, entre dezenas de trajetórias possíveis? (2) que outras grandezas do NexaBot têm a mesma estrutura de "pior caso raro, mas matematicamente inevitável"? (3) "o watchdog nunca ultrapassou 30 ms em teste" fala do comportamento típico ou do pior caso — que pergunta distingue as duas? (4) que parâmetro de projeto a equipe controla para manter o pior caso dentro do prazo, e o que acontece se ele for relaxado sem reverificação? Uma resposta madura reconhece que ausência de falha observada, por maior que seja o número de observações, nunca substitui a demonstração de que o pior caso matematicamente possível também respeita o prazo.</w:t>
                </w:r>
              </w:p>
              <w:p>
                <w:pPr>
                  <w:pStyle w:val="Heading4"/>
                </w:pPr>
                <w:r>
                  <w:rPr>
                    <w:rFonts w:ascii="Times New Roman" w:hAnsi="Times New Roman"/>
                    <w:sz w:val="24"/>
                  </w:rPr>
                  <w:t>Exemplo numérico completo: a fronteira exata da violação</w:t>
                </w:r>
              </w:p>
              <w:p>
                <w:pPr>
                  <w:spacing w:lineRule="auto" w:line="276" w:after="0" w:before="0"/>
                  <w:jc w:val="left"/>
                </w:pPr>
                <w:r>
                  <w:rPr>
                    <w:rFonts w:ascii="Times New Roman" w:hAnsi="Times New Roman"/>
                    <w:sz w:val="24"/>
                  </w:rPr>
                  <w:t xml:space="preserve">Com o valor de projeto do filtro do sensor, </w:t>
                </w:r>
                <w:r>
                  <w:rPr>
                    <w:rFonts w:ascii="Consolas" w:hAnsi="Consolas"/>
                    <w:sz w:val="20"/>
                  </w:rPr>
                  <w:t>atraso_deteccao_max = 2</w:t>
                </w:r>
                <w:r>
                  <w:rPr>
                    <w:rFonts w:ascii="Times New Roman" w:hAnsi="Times New Roman"/>
                    <w:sz w:val="24"/>
                  </w:rPr>
                  <w:t xml:space="preserve"> períodos (10 ms), a verificação explora </w:t>
                </w:r>
                <w:r>
                  <w:rPr>
                    <w:rFonts w:ascii="Times New Roman" w:hAnsi="Times New Roman"/>
                    <w:b/>
                    <w:sz w:val="24"/>
                  </w:rPr>
                  <w:t>6 caminhos</w:t>
                </w:r>
                <w:r>
                  <w:rPr>
                    <w:rFonts w:ascii="Times New Roman" w:hAnsi="Times New Roman"/>
                    <w:sz w:val="24"/>
                  </w:rPr>
                  <w:t xml:space="preserve"> e reporta pior caso de </w:t>
                </w:r>
                <w:r>
                  <w:rPr>
                    <w:rFonts w:ascii="Times New Roman" w:hAnsi="Times New Roman"/>
                    <w:b/>
                    <w:sz w:val="24"/>
                  </w:rPr>
                  <w:t>5 períodos = 25 ms</w:t>
                </w:r>
                <w:r>
                  <w:rPr>
                    <w:rFonts w:ascii="Times New Roman" w:hAnsi="Times New Roman"/>
                    <w:sz w:val="24"/>
                  </w:rPr>
                  <w:t xml:space="preserve"> — bem dentro do limite de 150 ms (30 períodos). Tratando </w:t>
                </w:r>
                <w:r>
                  <w:rPr>
                    <w:rFonts w:ascii="Consolas" w:hAnsi="Consolas"/>
                    <w:sz w:val="20"/>
                  </w:rPr>
                  <w:t>atraso_deteccao_max</w:t>
                </w:r>
                <w:r>
                  <w:rPr>
                    <w:rFonts w:ascii="Times New Roman" w:hAnsi="Times New Roman"/>
                    <w:sz w:val="24"/>
                  </w:rPr>
                  <w:t xml:space="preserve"> como parâmetro de varredura: em 27 períodos (135 ms de margem), a exploração encontra </w:t>
                </w:r>
                <w:r>
                  <w:rPr>
                    <w:rFonts w:ascii="Times New Roman" w:hAnsi="Times New Roman"/>
                    <w:b/>
                    <w:sz w:val="24"/>
                  </w:rPr>
                  <w:t>56 caminhos</w:t>
                </w:r>
                <w:r>
                  <w:rPr>
                    <w:rFonts w:ascii="Times New Roman" w:hAnsi="Times New Roman"/>
                    <w:sz w:val="24"/>
                  </w:rPr>
                  <w:t xml:space="preserve"> e o pior soma </w:t>
                </w:r>
                <w:r>
                  <w:rPr>
                    <w:rFonts w:ascii="Times New Roman" w:hAnsi="Times New Roman"/>
                    <w:b/>
                    <w:sz w:val="24"/>
                  </w:rPr>
                  <w:t>30 períodos = 150 ms</w:t>
                </w:r>
                <w:r>
                  <w:rPr>
                    <w:rFonts w:ascii="Times New Roman" w:hAnsi="Times New Roman"/>
                    <w:sz w:val="24"/>
                  </w:rPr>
                  <w:t xml:space="preserve"> — exatamente no limite, ainda conforme, porque a verificação usa </w:t>
                </w:r>
                <w:r>
                  <w:drawing>
                    <wp:inline>
                      <wp:extent cx="118465" cy="117859"/>
                      <wp:docPr id="90" name="Fórmula: \leq" descr="\leq"/>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18465" cy="117859"/>
                              </a:xfrm>
                              <a:prstGeom prst="rect"/>
                            </pic:spPr>
                          </pic:pic>
                        </a:graphicData>
                      </a:graphic>
                    </wp:inline>
                  </w:drawing>
                </w:r>
                <w:r>
                  <w:rPr>
                    <w:rFonts w:ascii="Times New Roman" w:hAnsi="Times New Roman"/>
                    <w:sz w:val="24"/>
                  </w:rPr>
                  <w:t xml:space="preserve">. Em 28 períodos (140 ms), encontra </w:t>
                </w:r>
                <w:r>
                  <w:rPr>
                    <w:rFonts w:ascii="Times New Roman" w:hAnsi="Times New Roman"/>
                    <w:b/>
                    <w:sz w:val="24"/>
                  </w:rPr>
                  <w:t>58 caminhos</w:t>
                </w:r>
                <w:r>
                  <w:rPr>
                    <w:rFonts w:ascii="Times New Roman" w:hAnsi="Times New Roman"/>
                    <w:sz w:val="24"/>
                  </w:rPr>
                  <w:t xml:space="preserve"> e o pior soma </w:t>
                </w:r>
                <w:r>
                  <w:rPr>
                    <w:rFonts w:ascii="Times New Roman" w:hAnsi="Times New Roman"/>
                    <w:b/>
                    <w:sz w:val="24"/>
                  </w:rPr>
                  <w:t>31 períodos = 155 ms</w:t>
                </w:r>
                <w:r>
                  <w:rPr>
                    <w:rFonts w:ascii="Times New Roman" w:hAnsi="Times New Roman"/>
                    <w:sz w:val="24"/>
                  </w:rPr>
                  <w:t xml:space="preserve"> — violação. A trajetória violadora sempre tem a mesma estrutura: atraso máximo permitido, período a período, mais o ciclo perdido consumido antes de zerar o torque. Isso transforma "150 ms" de número no papel em restrição de projeto verificada sobre o filtro do sensor: relaxá-lo além de 27 períodos exige reverificar REQ-SAFE-006.</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Em </w:t>
                </w:r>
                <w:r>
                  <w:rPr>
                    <w:rFonts w:ascii="Consolas" w:hAnsi="Consolas"/>
                    <w:sz w:val="20"/>
                  </w:rPr>
                  <w:t>projeto_nexabot/aula_11/</w:t>
                </w:r>
                <w:r>
                  <w:rPr>
                    <w:rFonts w:ascii="Times New Roman" w:hAnsi="Times New Roman"/>
                    <w:sz w:val="24"/>
                  </w:rPr>
                  <w:t xml:space="preserve">, </w:t>
                </w:r>
                <w:r>
                  <w:rPr>
                    <w:rFonts w:ascii="Consolas" w:hAnsi="Consolas"/>
                    <w:sz w:val="20"/>
                  </w:rPr>
                  <w:t>01_watchdog.py</w:t>
                </w:r>
                <w:r>
                  <w:rPr>
                    <w:rFonts w:ascii="Times New Roman" w:hAnsi="Times New Roman"/>
                    <w:sz w:val="24"/>
                  </w:rPr>
                  <w:t xml:space="preserve"> constrói o autômato com atraso máximo de detecção igual a 2 períodos e imprime 6 caminhos, pior caso de 5 períodos (</w:t>
                </w:r>
                <w:r>
                  <w:drawing>
                    <wp:inline>
                      <wp:extent cx="364550" cy="104801"/>
                      <wp:docPr id="91" name="Fórmula: 25\,\mathrm{ms}" descr="25\,\mathrm{ms}"/>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64550" cy="104801"/>
                              </a:xfrm>
                              <a:prstGeom prst="rect"/>
                            </pic:spPr>
                          </pic:pic>
                        </a:graphicData>
                      </a:graphic>
                    </wp:inline>
                  </w:drawing>
                </w:r>
                <w:r>
                  <w:rPr>
                    <w:rFonts w:ascii="Times New Roman" w:hAnsi="Times New Roman"/>
                    <w:sz w:val="24"/>
                  </w:rPr>
                  <w:t xml:space="preserve">) e a trajetória até </w:t>
                </w:r>
                <w:r>
                  <w:rPr>
                    <w:rFonts w:ascii="Consolas" w:hAnsi="Consolas"/>
                    <w:sz w:val="20"/>
                  </w:rPr>
                  <w:t>ZERADO</w:t>
                </w:r>
                <w:r>
                  <w:rPr>
                    <w:rFonts w:ascii="Times New Roman" w:hAnsi="Times New Roman"/>
                    <w:sz w:val="24"/>
                  </w:rPr>
                  <w:t xml:space="preserve">. </w:t>
                </w:r>
                <w:r>
                  <w:rPr>
                    <w:rFonts w:ascii="Consolas" w:hAnsi="Consolas"/>
                    <w:sz w:val="20"/>
                  </w:rPr>
                  <w:t>02_pior_caso.py</w:t>
                </w:r>
                <w:r>
                  <w:rPr>
                    <w:rFonts w:ascii="Times New Roman" w:hAnsi="Times New Roman"/>
                    <w:sz w:val="24"/>
                  </w:rPr>
                  <w:t xml:space="preserve"> varre o atraso de 0 a 32 períodos e localiza a fronteira: 27 ainda atende exatamente </w:t>
                </w:r>
                <w:r>
                  <w:drawing>
                    <wp:inline>
                      <wp:extent cx="440745" cy="104801"/>
                      <wp:docPr id="92"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xml:space="preserve">; 28 leva a </w:t>
                </w:r>
                <w:r>
                  <w:drawing>
                    <wp:inline>
                      <wp:extent cx="440745" cy="104801"/>
                      <wp:docPr id="93" name="Fórmula: 155\,\mathrm{ms}" descr="155\,\mathrm{ms}"/>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40745" cy="104801"/>
                              </a:xfrm>
                              <a:prstGeom prst="rect"/>
                            </pic:spPr>
                          </pic:pic>
                        </a:graphicData>
                      </a:graphic>
                    </wp:inline>
                  </w:drawing>
                </w:r>
                <w:r>
                  <w:rPr>
                    <w:rFonts w:ascii="Times New Roman" w:hAnsi="Times New Roman"/>
                    <w:sz w:val="24"/>
                  </w:rPr>
                  <w:t xml:space="preserve"> e viola o requisito. </w:t>
                </w:r>
                <w:r>
                  <w:rPr>
                    <w:rFonts w:ascii="Consolas" w:hAnsi="Consolas"/>
                    <w:sz w:val="20"/>
                  </w:rPr>
                  <w:t>03_desafio.py</w:t>
                </w:r>
                <w:r>
                  <w:rPr>
                    <w:rFonts w:ascii="Times New Roman" w:hAnsi="Times New Roman"/>
                    <w:sz w:val="24"/>
                  </w:rPr>
                  <w:t xml:space="preserve"> generaliza o número de ciclos de atuação perdidos consecutivamente e mede quanto a folga nominal tolera.</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Usando </w:t>
                </w:r>
                <w:r>
                  <w:rPr>
                    <w:rFonts w:ascii="Consolas" w:hAnsi="Consolas"/>
                    <w:sz w:val="20"/>
                  </w:rPr>
                  <w:t>02_pior_caso.py</w:t>
                </w:r>
                <w:r>
                  <w:rPr>
                    <w:rFonts w:ascii="Times New Roman" w:hAnsi="Times New Roman"/>
                    <w:sz w:val="24"/>
                  </w:rPr>
                  <w:t xml:space="preserve">, confirme o maior </w:t>
                </w:r>
                <w:r>
                  <w:rPr>
                    <w:rFonts w:ascii="Consolas" w:hAnsi="Consolas"/>
                    <w:sz w:val="20"/>
                  </w:rPr>
                  <w:t>atraso_deteccao_max</w:t>
                </w:r>
                <w:r>
                  <w:rPr>
                    <w:rFonts w:ascii="Times New Roman" w:hAnsi="Times New Roman"/>
                    <w:sz w:val="24"/>
                  </w:rPr>
                  <w:t xml:space="preserve"> que ainda satisfaz REQ-SAFE-006 quando um ciclo de atuação pode ser perdido. Depois, adapte </w:t>
                </w:r>
                <w:r>
                  <w:rPr>
                    <w:rFonts w:ascii="Consolas" w:hAnsi="Consolas"/>
                    <w:sz w:val="20"/>
                  </w:rPr>
                  <w:t>03_desafio.py</w:t>
                </w:r>
                <w:r>
                  <w:rPr>
                    <w:rFonts w:ascii="Times New Roman" w:hAnsi="Times New Roman"/>
                    <w:sz w:val="24"/>
                  </w:rPr>
                  <w:t xml:space="preserve"> para ampliar a busca até que apareça a primeira quantidade de ciclos perdidos que viole o prazo. Registre a fronteira e explique por que o escalonamento precisa limitar explicitamente perdas consecutivas.</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Autômato temporizado estende um sistema de transições com relógios testados e reiniciados nas transições.</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O modelo do watchdog usa tempo discreto, em períodos de </w:t>
                </w:r>
                <w:r>
                  <w:drawing>
                    <wp:inline>
                      <wp:extent cx="643618" cy="127013"/>
                      <wp:docPr id="94" name="Fórmula: T_s = 5\,\mathrm{ms}" descr="T_s = 5\,\mathrm{m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3618" cy="127013"/>
                              </a:xfrm>
                              <a:prstGeom prst="rect"/>
                            </pic:spPr>
                          </pic:pic>
                        </a:graphicData>
                      </a:graphic>
                    </wp:inline>
                  </w:drawing>
                </w:r>
                <w:r>
                  <w:rPr>
                    <w:rFonts w:ascii="Times New Roman" w:hAnsi="Times New Roman"/>
                    <w:sz w:val="24"/>
                  </w:rPr>
                  <w:t>, refletindo como um firmware mede prazos.</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Invariante de localização e guarda temporal organizam quanto tempo permanecer num estado e quando transitar.</w:t>
                </w:r>
              </w:p>
              <w:p>
                <w:pPr>
                  <w:spacing w:lineRule="auto" w:line="276" w:after="0" w:before="0"/>
                  <w:ind w:left="360"/>
                  <w:jc w:val="left"/>
                </w:pPr>
                <w:r>
                  <w:rPr>
                    <w:rFonts w:ascii="Times New Roman" w:hAnsi="Times New Roman"/>
                    <w:sz w:val="24"/>
                  </w:rPr>
                  <w:t xml:space="preserve">•  </w:t>
                </w:r>
                <w:r>
                  <w:rPr>
                    <w:rFonts w:ascii="Times New Roman" w:hAnsi="Times New Roman"/>
                    <w:sz w:val="24"/>
                  </w:rPr>
                  <w:t>Verificação de pior caso explora todas as escolhas do ambiente e reporta o valor máximo do relógio — não apenas alcançabilidade.</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pior caso combina condições extremas simultâneas que simulação típica raramente amostra.</w:t>
                </w:r>
              </w:p>
              <w:p>
                <w:pPr>
                  <w:spacing w:lineRule="auto" w:line="276" w:after="0" w:before="0"/>
                  <w:ind w:left="360"/>
                  <w:jc w:val="left"/>
                </w:pPr>
                <w:r>
                  <w:rPr>
                    <w:rFonts w:ascii="Times New Roman" w:hAnsi="Times New Roman"/>
                    <w:sz w:val="24"/>
                  </w:rPr>
                  <w:t xml:space="preserve">•  </w:t>
                </w:r>
                <w:r>
                  <w:rPr>
                    <w:rFonts w:ascii="Times New Roman" w:hAnsi="Times New Roman"/>
                    <w:sz w:val="24"/>
                  </w:rPr>
                  <w:t>No NexaBot, 150 ms é respeitado até 27 períodos (150 ms exatos) e violado a partir de 28 (155 ms) — fronteira exata, não estimativa.</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BENGTSSON, Johan; YI, Wang. Timed Automata: Semantics, Algorithms and Tools. In: DESEL, Jörg; REISIG, Wolfgang; ROZENBERG, Grzegorz (org.). </w:t>
                </w:r>
                <w:r>
                  <w:rPr>
                    <w:rFonts w:ascii="Times New Roman" w:hAnsi="Times New Roman"/>
                    <w:i/>
                    <w:sz w:val="24"/>
                  </w:rPr>
                  <w:t>Lectures on Concurrency and Petri Nets</w:t>
                </w:r>
                <w:r>
                  <w:rPr>
                    <w:rFonts w:ascii="Times New Roman" w:hAnsi="Times New Roman"/>
                    <w:sz w:val="24"/>
                  </w:rPr>
                  <w:t>. Berlin: Springer, 2004. (LNCS, v. 3098). DOI: 10.1007/978-3-540-27755-2_3.</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UPPAAL. </w:t>
                </w:r>
                <w:r>
                  <w:rPr>
                    <w:rFonts w:ascii="Times New Roman" w:hAnsi="Times New Roman"/>
                    <w:i/>
                    <w:sz w:val="24"/>
                  </w:rPr>
                  <w:t>UPPAAL Documentation</w:t>
                </w:r>
                <w:r>
                  <w:rPr>
                    <w:rFonts w:ascii="Times New Roman" w:hAnsi="Times New Roman"/>
                    <w:sz w:val="24"/>
                  </w:rPr>
                  <w:t>. Disponível em: &lt;https://uppaal.org/documentation/&gt;.</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ALUR, Rajeev; DILL, David L. A theory of timed automata. </w:t>
                </w:r>
                <w:r>
                  <w:rPr>
                    <w:rFonts w:ascii="Times New Roman" w:hAnsi="Times New Roman"/>
                    <w:i/>
                    <w:sz w:val="24"/>
                  </w:rPr>
                  <w:t>Theoretical Computer Science</w:t>
                </w:r>
                <w:r>
                  <w:rPr>
                    <w:rFonts w:ascii="Times New Roman" w:hAnsi="Times New Roman"/>
                    <w:sz w:val="24"/>
                  </w:rPr>
                  <w:t>, v. 126, n. 2, p. 183-235, 1994. DOI: 10.1016/0304-3975(94)90010-8.</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9 — Autômato temporizado do watchdog.</w:t>
                </w:r>
                <w:r>
                  <w:rPr>
                    <w:rFonts w:ascii="Times New Roman" w:hAnsi="Times New Roman"/>
                    <w:i/>
                    <w:sz w:val="24"/>
                  </w:rPr>
                  <w:t xml:space="preserve"> Diagrama com os quatro estados, a invariante de localização em DETECTANDO e as duas escolhas não determinísticas por transição. </w:t>
                </w:r>
                <w:r>
                  <w:rPr>
                    <w:rFonts w:ascii="Times New Roman" w:hAnsi="Times New Roman"/>
                    <w:i/>
                    <w:sz w:val="24"/>
                  </w:rPr>
                  <w:t>Texto alternativo:</w:t>
                </w:r>
                <w:r>
                  <w:rPr>
                    <w:rFonts w:ascii="Times New Roman" w:hAnsi="Times New Roman"/>
                    <w:i/>
                    <w:sz w:val="24"/>
                  </w:rPr>
                  <w:t xml:space="preserve"> diagrama de autômato temporizado mostra os quatro estados do watchdog com relógio, invariantes e guardas.</w:t>
                </w:r>
              </w:p>
              <w:p>
                <w:pPr>
                  <w:spacing w:lineRule="auto" w:line="276" w:after="0" w:before="0"/>
                  <w:ind w:left="432" w:right="288"/>
                  <w:jc w:val="left"/>
                  <w:shd w:val="clear" w:fill="FCE4D6"/>
                </w:pPr>
                <w:r>
                  <w:rPr>
                    <w:rFonts w:ascii="Times New Roman" w:hAnsi="Times New Roman"/>
                    <w:b/>
                    <w:i/>
                    <w:sz w:val="24"/>
                  </w:rPr>
                  <w:t>Recurso visual 10 — Varredura do atraso de detecção.</w:t>
                </w:r>
                <w:r>
                  <w:rPr>
                    <w:rFonts w:ascii="Times New Roman" w:hAnsi="Times New Roman"/>
                    <w:i/>
                    <w:sz w:val="24"/>
                  </w:rPr>
                  <w:t xml:space="preserve"> Gráfico de linha com </w:t>
                </w:r>
                <w:r>
                  <w:rPr>
                    <w:rFonts w:ascii="Consolas" w:hAnsi="Consolas"/>
                    <w:i/>
                    <w:sz w:val="20"/>
                  </w:rPr>
                  <w:t>atraso_deteccao_max</w:t>
                </w:r>
                <w:r>
                  <w:rPr>
                    <w:rFonts w:ascii="Times New Roman" w:hAnsi="Times New Roman"/>
                    <w:i/>
                    <w:sz w:val="24"/>
                  </w:rPr>
                  <w:t xml:space="preserve"> no eixo horizontal e o pior caso em ms no eixo vertical, cruzando 150 ms entre 27 e 28 períodos. </w:t>
                </w:r>
                <w:r>
                  <w:rPr>
                    <w:rFonts w:ascii="Times New Roman" w:hAnsi="Times New Roman"/>
                    <w:i/>
                    <w:sz w:val="24"/>
                  </w:rPr>
                  <w:t>Texto alternativo:</w:t>
                </w:r>
                <w:r>
                  <w:rPr>
                    <w:rFonts w:ascii="Times New Roman" w:hAnsi="Times New Roman"/>
                    <w:i/>
                    <w:sz w:val="24"/>
                  </w:rPr>
                  <w:t xml:space="preserve"> gráfico mostra o pior caso crescendo com o atraso admitido, cruzando 150 ms entre 27 e 28 períodos.</w:t>
                </w:r>
              </w:p>
              <w:p>
                <w:pPr>
                  <w:spacing w:lineRule="auto" w:line="276" w:after="0" w:before="0"/>
                  <w:ind w:left="432" w:right="288"/>
                  <w:jc w:val="left"/>
                  <w:shd w:val="clear" w:fill="FCE4D6"/>
                </w:pPr>
                <w:r>
                  <w:rPr>
                    <w:rFonts w:ascii="Times New Roman" w:hAnsi="Times New Roman"/>
                    <w:b/>
                    <w:i/>
                    <w:sz w:val="24"/>
                  </w:rPr>
                  <w:t>Recurso visual 11 — Discreto versus contínuo: NexaBot e UPPAAL.</w:t>
                </w:r>
                <w:r>
                  <w:rPr>
                    <w:rFonts w:ascii="Times New Roman" w:hAnsi="Times New Roman"/>
                    <w:i/>
                    <w:sz w:val="24"/>
                  </w:rPr>
                  <w:t xml:space="preserve"> Dois diagramas do mesmo autômato, um com relógio inteiro em períodos, outro com relógio real e guardas em intervalos. </w:t>
                </w:r>
                <w:r>
                  <w:rPr>
                    <w:rFonts w:ascii="Times New Roman" w:hAnsi="Times New Roman"/>
                    <w:i/>
                    <w:sz w:val="24"/>
                  </w:rPr>
                  <w:t>Texto alternativo:</w:t>
                </w:r>
                <w:r>
                  <w:rPr>
                    <w:rFonts w:ascii="Times New Roman" w:hAnsi="Times New Roman"/>
                    <w:i/>
                    <w:sz w:val="24"/>
                  </w:rPr>
                  <w:t xml:space="preserve"> comparação entre o modelo de tempo discreto do watchdog e o modelo de tempo contínuo equivalente em UPPAAL.</w:t>
                </w:r>
              </w:p>
            </w:tc>
          </w:tr>
        </w:tbl>
      </w:sdtContent>
    </w:sdt>
    <w:p w:rsidR="00000000" w:rsidDel="00000000" w:rsidP="00000000" w:rsidRDefault="00000000" w:rsidRPr="00000000" w14:paraId="00000077">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671925759"/>
        <w:tag w:val="goog_rdk_8"/>
      </w:sdtPr>
      <w:sdtContent>
        <w:tbl>
          <w:tblPr>
            <w:tblStyle w:val="Table1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7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11: </w:t>
                </w:r>
                <w:r w:rsidDel="00000000" w:rsidR="00000000" w:rsidRPr="00000000">
                  <w:rPr>
                    <w:rFonts w:ascii="Times New Roman" w:cs="Times New Roman" w:eastAsia="Times New Roman" w:hAnsi="Times New Roman"/>
                    <w:sz w:val="24"/>
                    <w:szCs w:val="24"/>
                    <w:rtl w:val="0"/>
                  </w:rPr>
                  <w:t>O prazo que ninguém violou em teste: verificando o pior caso do watchdog</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3, Aula 11 — Autômatos temporizados e o requisito de prazo.</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ser capaz de explicar o que são relógios, invariantes de localização e guardas temporais num autômato temporizado, verificar exaustivamente um requisito de prazo de pior caso, e justificar por que uma simulação típica não é evidência suficiente sobre o pior caso.</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terminal com o watchdog rodando · 01:40 editor: </w:t>
                </w:r>
                <w:r>
                  <w:rPr>
                    <w:rFonts w:ascii="Consolas" w:hAnsi="Consolas"/>
                    <w:sz w:val="20"/>
                  </w:rPr>
                  <w:t>nexabot/timed.py</w:t>
                </w:r>
                <w:r>
                  <w:rPr>
                    <w:rFonts w:ascii="Times New Roman" w:hAnsi="Times New Roman"/>
                    <w:sz w:val="24"/>
                  </w:rPr>
                  <w:t xml:space="preserve">, estados e relógio · 04:00 editor: invariante de localização e guarda temporal · 06:30 editor: pior caso versus alcançabilidade · 08:30 terminal: </w:t>
                </w:r>
                <w:r>
                  <w:rPr>
                    <w:rFonts w:ascii="Consolas" w:hAnsi="Consolas"/>
                    <w:sz w:val="20"/>
                  </w:rPr>
                  <w:t>01_watchdog.py</w:t>
                </w:r>
                <w:r>
                  <w:rPr>
                    <w:rFonts w:ascii="Times New Roman" w:hAnsi="Times New Roman"/>
                    <w:sz w:val="24"/>
                  </w:rPr>
                  <w:t xml:space="preserve">, cenário nominal · 10:30 terminal: </w:t>
                </w:r>
                <w:r>
                  <w:rPr>
                    <w:rFonts w:ascii="Consolas" w:hAnsi="Consolas"/>
                    <w:sz w:val="20"/>
                  </w:rPr>
                  <w:t>02_pior_caso.py</w:t>
                </w:r>
                <w:r>
                  <w:rPr>
                    <w:rFonts w:ascii="Times New Roman" w:hAnsi="Times New Roman"/>
                    <w:sz w:val="24"/>
                  </w:rPr>
                  <w:t xml:space="preserve">, a varredura completa · 14:00 aplicação profissional: UPPAAL e simulação típica · 16:30 terminal: </w:t>
                </w:r>
                <w:r>
                  <w:rPr>
                    <w:rFonts w:ascii="Consolas" w:hAnsi="Consolas"/>
                    <w:sz w:val="20"/>
                  </w:rPr>
                  <w:t>03_desafio.py</w:t>
                </w:r>
                <w:r>
                  <w:rPr>
                    <w:rFonts w:ascii="Times New Roman" w:hAnsi="Times New Roman"/>
                    <w:sz w:val="24"/>
                  </w:rPr>
                  <w:t xml:space="preserve"> · 18:00 pausa para reflexão com contagem regressiva · 19:00 pontos-chave e encerramento.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[00:00–01:40 · TELA: terminal — aula_11/01_watchdog.py, saída já na tela]</w:t>
                </w:r>
              </w:p>
              <w:p>
                <w:pPr>
                  <w:spacing w:lineRule="auto" w:line="276" w:after="0" w:before="0"/>
                  <w:jc w:val="left"/>
                </w:pPr>
                <w:r>
                  <w:rPr>
                    <w:rFonts w:ascii="Times New Roman" w:hAnsi="Times New Roman"/>
                    <w:sz w:val="24"/>
                  </w:rPr>
                  <w:t xml:space="preserve">A tela mostra a saída de um comando já executado: uma tabela com o pior caso do tempo que o NexaBot leva para zerar o torque depois de detectar um obstáculo — 5 períodos de amostragem, ou </w:t>
                </w:r>
                <w:r>
                  <w:drawing>
                    <wp:inline>
                      <wp:extent cx="483016" cy="130985"/>
                      <wp:docPr id="95" name="Fórmula: 25,0\,\mathrm{ms}" descr="25,0\,\mathrm{ms}"/>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83016" cy="130985"/>
                              </a:xfrm>
                              <a:prstGeom prst="rect"/>
                            </pic:spPr>
                          </pic:pic>
                        </a:graphicData>
                      </a:graphic>
                    </wp:inline>
                  </w:drawing>
                </w:r>
                <w:r>
                  <w:rPr>
                    <w:rFonts w:ascii="Times New Roman" w:hAnsi="Times New Roman"/>
                    <w:sz w:val="24"/>
                  </w:rPr>
                  <w:t xml:space="preserve">, dentro de um limite de </w:t>
                </w:r>
                <w:r>
                  <w:drawing>
                    <wp:inline>
                      <wp:extent cx="152255" cy="104801"/>
                      <wp:docPr id="96" name="Fórmula: 30" descr="3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52255" cy="104801"/>
                              </a:xfrm>
                              <a:prstGeom prst="rect"/>
                            </pic:spPr>
                          </pic:pic>
                        </a:graphicData>
                      </a:graphic>
                    </wp:inline>
                  </w:drawing>
                </w:r>
                <w:r>
                  <w:rPr>
                    <w:rFonts w:ascii="Times New Roman" w:hAnsi="Times New Roman"/>
                    <w:sz w:val="24"/>
                  </w:rPr>
                  <w:t xml:space="preserve"> períodos, </w:t>
                </w:r>
                <w:r>
                  <w:drawing>
                    <wp:inline>
                      <wp:extent cx="440745" cy="104801"/>
                      <wp:docPr id="97"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Esse número parece uma folga confortável. E, ainda assim, esta aula inteira existe porque uma folga confortável, medida num cenário, não é a mesma coisa que uma garantia de pior caso.</w:t>
                </w:r>
              </w:p>
              <w:p>
                <w:pPr>
                  <w:spacing w:lineRule="auto" w:line="276" w:after="0" w:before="0"/>
                  <w:jc w:val="left"/>
                </w:pPr>
                <w:r>
                  <w:rPr>
                    <w:rFonts w:ascii="Times New Roman" w:hAnsi="Times New Roman"/>
                    <w:sz w:val="24"/>
                  </w:rPr>
                  <w:t xml:space="preserve">O REQ-SAFE-001, que verificamos na aula passada, garante, de forma combinacional, que nenhuma transição do supervisor habilita torque com obstáculo presente. Isso é uma abstração de tempo zero: o modelo lógico não representa nenhum atraso. No NexaBot físico, entre o instante em que o obstáculo aparece e o instante em que o torque efetivamente chega a zero, existem atrasos reais — o filtro de </w:t>
                </w:r>
                <w:r>
                  <w:rPr>
                    <w:rFonts w:ascii="Times New Roman" w:hAnsi="Times New Roman"/>
                    <w:i/>
                    <w:sz w:val="24"/>
                  </w:rPr>
                  <w:t>debounce</w:t>
                </w:r>
                <w:r>
                  <w:rPr>
                    <w:rFonts w:ascii="Times New Roman" w:hAnsi="Times New Roman"/>
                    <w:sz w:val="24"/>
                  </w:rPr>
                  <w:t xml:space="preserve"> do sensor, o tempo de varredura do laço de controle, a possibilidade concreta de um ciclo de atuação ser perdido por </w:t>
                </w:r>
                <w:r>
                  <w:rPr>
                    <w:rFonts w:ascii="Times New Roman" w:hAnsi="Times New Roman"/>
                    <w:i/>
                    <w:sz w:val="24"/>
                  </w:rPr>
                  <w:t>jitter</w:t>
                </w:r>
                <w:r>
                  <w:rPr>
                    <w:rFonts w:ascii="Times New Roman" w:hAnsi="Times New Roman"/>
                    <w:sz w:val="24"/>
                  </w:rPr>
                  <w:t xml:space="preserve"> de escalonamento. Em centenas de acionamentos manuais de bancada, o torque sempre chegou a zero bem antes de </w:t>
                </w:r>
                <w:r>
                  <w:drawing>
                    <wp:inline>
                      <wp:extent cx="440745" cy="104801"/>
                      <wp:docPr id="98"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Essa evidência, por mais numerosa que seja, não cobre necessariamente o pior caso — a combinação exata de atraso de detecção máximo com a perda de um ciclo de atuação, simultaneamente —, porque um teste manual amostra o que é fácil de reproduzir na bancada, não o que é matematicamente possível de acontecer.</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[01:40–04:00 · TELA: editor — nexabot/timed.py, os quatro estados e o relógio discreto]</w:t>
                </w:r>
              </w:p>
              <w:p>
                <w:pPr>
                  <w:spacing w:lineRule="auto" w:line="276" w:after="0" w:before="0"/>
                  <w:jc w:val="left"/>
                </w:pPr>
                <w:r>
                  <w:rPr>
                    <w:rFonts w:ascii="Times New Roman" w:hAnsi="Times New Roman"/>
                    <w:sz w:val="24"/>
                  </w:rPr>
                  <w:t xml:space="preserve">Abro </w:t>
                </w:r>
                <w:r>
                  <w:rPr>
                    <w:rFonts w:ascii="Consolas" w:hAnsi="Consolas"/>
                    <w:sz w:val="20"/>
                  </w:rPr>
                  <w:t>nexabot/timed.py</w:t>
                </w:r>
                <w:r>
                  <w:rPr>
                    <w:rFonts w:ascii="Times New Roman" w:hAnsi="Times New Roman"/>
                    <w:sz w:val="24"/>
                  </w:rPr>
                  <w:t xml:space="preserve">. Um autômato temporizado estende um sistema de transições comuns com relógios: variáveis que avançam com o tempo e que podem ser testadas e reiniciadas nas transições. A escolha de projeto mais importante deste módulo está no comentário do cabeçalho: o relógio conta em número inteiro de períodos de amostragem </w:t>
                </w:r>
                <w:r>
                  <w:drawing>
                    <wp:inline>
                      <wp:extent cx="152053" cy="127013"/>
                      <wp:docPr id="99" name="Fórmula: T_s" descr="T_s"/>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52053" cy="127013"/>
                              </a:xfrm>
                              <a:prstGeom prst="rect"/>
                            </pic:spPr>
                          </pic:pic>
                        </a:graphicData>
                      </a:graphic>
                    </wp:inline>
                  </w:drawing>
                </w:r>
                <w:r>
                  <w:rPr>
                    <w:rFonts w:ascii="Times New Roman" w:hAnsi="Times New Roman"/>
                    <w:sz w:val="24"/>
                  </w:rPr>
                  <w:t xml:space="preserve">, não em segundos contínuos — exatamente como um temporizador de hardware conta ciclos de </w:t>
                </w:r>
                <w:r>
                  <w:rPr>
                    <w:rFonts w:ascii="Times New Roman" w:hAnsi="Times New Roman"/>
                    <w:i/>
                    <w:sz w:val="24"/>
                  </w:rPr>
                  <w:t>timer</w:t>
                </w:r>
                <w:r>
                  <w:rPr>
                    <w:rFonts w:ascii="Times New Roman" w:hAnsi="Times New Roman"/>
                    <w:sz w:val="24"/>
                  </w:rPr>
                  <w:t>, não frações reais de segundo. Isso torna a verificação exaustiva possível por simples enumeração direta, sem a maquinaria de zonas contínuas que ferramentas de tempo real como o UPPAAL exigem para relógios de valor real.</w:t>
                </w:r>
              </w:p>
              <w:p>
                <w:pPr>
                  <w:spacing w:lineRule="auto" w:line="276" w:after="0" w:before="0"/>
                  <w:jc w:val="left"/>
                </w:pPr>
                <w:r>
                  <w:rPr>
                    <w:rFonts w:ascii="Times New Roman" w:hAnsi="Times New Roman"/>
                    <w:sz w:val="24"/>
                  </w:rPr>
                  <w:t>Quatro estados organizam o autômato. NORMAL é o estado em que nenhum gatilho de parada está ativo e o torque está livre. DETECTANDO representa o gatilho físico já presente, mas ainda não reconhecido pelo supervisor — o intervalo em que o filtro do sensor ainda está processando. COMANDANDO é o supervisor já reconhecendo o evento e cortando o torque. E ZERADO, tratado como absorvente nesta análise, é o torque fisicamente confirmado em zero.</w:t>
                </w:r>
              </w:p>
              <w:p>
                <w:pPr>
                  <w:spacing w:lineRule="auto" w:line="276" w:after="0" w:before="0"/>
                  <w:jc w:val="left"/>
                </w:pPr>
                <w:r>
                  <w:rPr>
                    <w:rFonts w:ascii="Times New Roman" w:hAnsi="Times New Roman"/>
                    <w:sz w:val="24"/>
                  </w:rPr>
                  <w:t xml:space="preserve">Note a diferença de propósito em relação ao supervisor lógico da Aula 10: aquele modelo tinha seis estados que descreviam o </w:t>
                </w:r>
                <w:r>
                  <w:rPr>
                    <w:rFonts w:ascii="Times New Roman" w:hAnsi="Times New Roman"/>
                    <w:b/>
                    <w:sz w:val="24"/>
                  </w:rPr>
                  <w:t>modo de operação</w:t>
                </w:r>
                <w:r>
                  <w:rPr>
                    <w:rFonts w:ascii="Times New Roman" w:hAnsi="Times New Roman"/>
                    <w:sz w:val="24"/>
                  </w:rPr>
                  <w:t xml:space="preserve"> do robô — ocioso, movendo, em falha. Este autômato tem quatro estados que descrevem, isoladamente, </w:t>
                </w:r>
                <w:r>
                  <w:rPr>
                    <w:rFonts w:ascii="Times New Roman" w:hAnsi="Times New Roman"/>
                    <w:b/>
                    <w:sz w:val="24"/>
                  </w:rPr>
                  <w:t>a evolução de um único evento de parada de emergência</w:t>
                </w:r>
                <w:r>
                  <w:rPr>
                    <w:rFonts w:ascii="Times New Roman" w:hAnsi="Times New Roman"/>
                    <w:sz w:val="24"/>
                  </w:rPr>
                  <w:t xml:space="preserve"> no tempo, do instante em que o gatilho físico aparece até o instante em que o torque efetivamente zera. São dois modelos complementares, com propósitos distintos, e por isso vivem em módulos separados: </w:t>
                </w:r>
                <w:r>
                  <w:rPr>
                    <w:rFonts w:ascii="Consolas" w:hAnsi="Consolas"/>
                    <w:sz w:val="20"/>
                  </w:rPr>
                  <w:t>supervisor.py</w:t>
                </w:r>
                <w:r>
                  <w:rPr>
                    <w:rFonts w:ascii="Times New Roman" w:hAnsi="Times New Roman"/>
                    <w:sz w:val="24"/>
                  </w:rPr>
                  <w:t xml:space="preserve"> decide o quê fazer; </w:t>
                </w:r>
                <w:r>
                  <w:rPr>
                    <w:rFonts w:ascii="Consolas" w:hAnsi="Consolas"/>
                    <w:sz w:val="20"/>
                  </w:rPr>
                  <w:t>timed.py</w:t>
                </w:r>
                <w:r>
                  <w:rPr>
                    <w:rFonts w:ascii="Times New Roman" w:hAnsi="Times New Roman"/>
                    <w:sz w:val="24"/>
                  </w:rPr>
                  <w:t xml:space="preserve"> mede quanto tempo leva para a decisão se tornar realidade física.</w:t>
                </w:r>
              </w:p>
              <w:p>
                <w:pPr>
                  <w:spacing w:lineRule="auto" w:line="276" w:after="0" w:before="0"/>
                  <w:jc w:val="left"/>
                </w:pPr>
                <w:r>
                  <w:rPr>
                    <w:rFonts w:ascii="Times New Roman" w:hAnsi="Times New Roman"/>
                    <w:b/>
                    <w:sz w:val="24"/>
                  </w:rPr>
                  <w:t>[04:00–06:30 · TELA: editor — invariante de localização, guarda temporal e as escolhas do ambiente]</w:t>
                </w:r>
              </w:p>
              <w:p>
                <w:pPr>
                  <w:spacing w:lineRule="auto" w:line="276" w:after="0" w:before="0"/>
                  <w:jc w:val="left"/>
                </w:pPr>
                <w:r>
                  <w:rPr>
                    <w:rFonts w:ascii="Times New Roman" w:hAnsi="Times New Roman"/>
                    <w:sz w:val="24"/>
                  </w:rPr>
                  <w:t>Duas construções organizam o comportamento do relógio dentro de cada estado. A invariante de localização é a condição sobre o relógio que precisa continuar válida enquanto o autômato permanece naquele estado — por exemplo, o relógio não pode ultrapassar o atraso máximo de detecção admitido enquanto o autômato ainda está em DETECTANDO. A guarda temporal é a condição sobre o relógio que habilita uma transição específica — por exemplo, só é possível avançar de DETECTANDO para COMANDANDO se o relógio ainda está dentro do limite permitido.</w:t>
                </w:r>
              </w:p>
              <w:p>
                <w:pPr>
                  <w:spacing w:lineRule="auto" w:line="276" w:after="0" w:before="0"/>
                  <w:jc w:val="left"/>
                </w:pPr>
                <w:r>
                  <w:rPr>
                    <w:rFonts w:ascii="Times New Roman" w:hAnsi="Times New Roman"/>
                    <w:sz w:val="24"/>
                  </w:rPr>
                  <w:t xml:space="preserve">A cada período em DETECTANDO, o modelo dá ao ambiente duas escolhas não determinísticas: confirmar a detecção agora, passando a COMANDANDO, ou continuar atrasando, até o limite parametrizado como </w:t>
                </w:r>
                <w:r>
                  <w:rPr>
                    <w:rFonts w:ascii="Consolas" w:hAnsi="Consolas"/>
                    <w:sz w:val="20"/>
                  </w:rPr>
                  <w:t>atraso_deteccao_max</w:t>
                </w:r>
                <w:r>
                  <w:rPr>
                    <w:rFonts w:ascii="Times New Roman" w:hAnsi="Times New Roman"/>
                    <w:sz w:val="24"/>
                  </w:rPr>
                  <w:t xml:space="preserve">. A cada período em COMANDANDO, o ambiente escolhe entre um ciclo de atuação bem-sucedido, que leva direto a ZERADO, ou, uma única vez por trajetória, um ciclo de atuação perdido, que consome mais um período sem cortar o torque. Verificar exaustivamente significa, então, explorar </w:t>
                </w:r>
                <w:r>
                  <w:rPr>
                    <w:rFonts w:ascii="Times New Roman" w:hAnsi="Times New Roman"/>
                    <w:b/>
                    <w:sz w:val="24"/>
                  </w:rPr>
                  <w:t>todas</w:t>
                </w:r>
                <w:r>
                  <w:rPr>
                    <w:rFonts w:ascii="Times New Roman" w:hAnsi="Times New Roman"/>
                    <w:sz w:val="24"/>
                  </w:rPr>
                  <w:t xml:space="preserve"> as combinações dessas escolhas — não uma amostra delas — e reportar a maior contagem de períodos encontrada em qualquer trajetória possível até ZERADO.</w:t>
                </w:r>
              </w:p>
              <w:p>
                <w:pPr>
                  <w:spacing w:lineRule="auto" w:line="276" w:after="0" w:before="0"/>
                  <w:jc w:val="left"/>
                </w:pPr>
                <w:r>
                  <w:rPr>
                    <w:rFonts w:ascii="Times New Roman" w:hAnsi="Times New Roman"/>
                    <w:b/>
                    <w:sz w:val="24"/>
                  </w:rPr>
                  <w:t>[06:30–08:30 · TELA: editor — pior caso como otimização sobre trajetórias]</w:t>
                </w:r>
              </w:p>
              <w:p>
                <w:pPr>
                  <w:spacing w:lineRule="auto" w:line="276" w:after="0" w:before="0"/>
                  <w:jc w:val="left"/>
                </w:pPr>
                <w:r>
                  <w:rPr>
                    <w:rFonts w:ascii="Times New Roman" w:hAnsi="Times New Roman"/>
                    <w:sz w:val="24"/>
                  </w:rPr>
                  <w:t xml:space="preserve">Vale marcar a diferença em relação à aula anterior. Na Aula 10, o verificador respondia perguntas do tipo "existe violação em alguma transição?" ou "existe caminho até este estado?" — perguntas de existência. Aqui, a pergunta muda de natureza: não é se um estado é alcançável, é qual é o </w:t>
                </w:r>
                <w:r>
                  <w:rPr>
                    <w:rFonts w:ascii="Times New Roman" w:hAnsi="Times New Roman"/>
                    <w:b/>
                    <w:sz w:val="24"/>
                  </w:rPr>
                  <w:t>valor máximo</w:t>
                </w:r>
                <w:r>
                  <w:rPr>
                    <w:rFonts w:ascii="Times New Roman" w:hAnsi="Times New Roman"/>
                    <w:sz w:val="24"/>
                  </w:rPr>
                  <w:t xml:space="preserve"> de uma grandeza — o relógio — sobre todas as trajetórias possíveis. É uma otimização sobre o espaço de trajetórias, não uma busca por um único caminho que satisfaça uma condição. Essa diferença é sutil no código, mas decisiva na engenharia: o resultado que importa não é "existe um jeito de zerar o torque a tempo", e sim "não existe jeito nenhum de zerar o torque fora do prazo".</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[08:30–10:30 · TELA: terminal — aula_11/01_watchdog.py]</w:t>
                </w:r>
              </w:p>
              <w:p>
                <w:pPr>
                  <w:spacing w:lineRule="auto" w:line="276" w:after="0" w:before="0"/>
                  <w:jc w:val="left"/>
                </w:pPr>
                <w:r>
                  <w:rPr>
                    <w:rFonts w:ascii="Times New Roman" w:hAnsi="Times New Roman"/>
                    <w:sz w:val="24"/>
                  </w:rPr>
                  <w:t>Rodo o cenário nominal de projeto:</w:t>
                </w:r>
              </w:p>
              <w:p>
                <w:pPr>
                  <w:spacing w:lineRule="auto" w:line="276" w:after="0" w:before="0"/>
                  <w:jc w:val="left"/>
                  <w:shd w:val="clear" w:fill="F2F2F2"/>
                </w:pPr>
                <w:r>
                  <w:rPr>
                    <w:rFonts w:ascii="Consolas" w:hAnsi="Consolas"/>
                    <w:sz w:val="20"/>
                  </w:rPr>
                  <w:t>.venv/bin/python aula_11/01_watchdog.py</w:t>
                </w:r>
              </w:p>
              <w:p>
                <w:pPr>
                  <w:spacing w:lineRule="auto" w:line="276" w:after="0" w:before="0"/>
                  <w:jc w:val="left"/>
                </w:pPr>
                <w:r>
                  <w:rPr>
                    <w:rFonts w:ascii="Times New Roman" w:hAnsi="Times New Roman"/>
                    <w:sz w:val="24"/>
                  </w:rPr>
                  <w:t xml:space="preserve">A saída mostra os parâmetros do NexaBot: </w:t>
                </w:r>
                <w:r>
                  <w:drawing>
                    <wp:inline>
                      <wp:extent cx="762083" cy="132668"/>
                      <wp:docPr id="100" name="Fórmula: T_s = 5,0\,\mathrm{ms}" descr="T_s = 5,0\,\mathrm{ms}"/>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762083" cy="132668"/>
                              </a:xfrm>
                              <a:prstGeom prst="rect"/>
                            </pic:spPr>
                          </pic:pic>
                        </a:graphicData>
                      </a:graphic>
                    </wp:inline>
                  </w:drawing>
                </w:r>
                <w:r>
                  <w:rPr>
                    <w:rFonts w:ascii="Times New Roman" w:hAnsi="Times New Roman"/>
                    <w:sz w:val="24"/>
                  </w:rPr>
                  <w:t xml:space="preserve">, </w:t>
                </w:r>
                <w:r>
                  <w:drawing>
                    <wp:inline>
                      <wp:extent cx="1198319" cy="149428"/>
                      <wp:docPr id="101" name="Fórmula: d_{stop\_max} = 150\,\mathrm{ms}" descr="d_{stop\_max} = 150\,\mathrm{ms}"/>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198319" cy="149428"/>
                              </a:xfrm>
                              <a:prstGeom prst="rect"/>
                            </pic:spPr>
                          </pic:pic>
                        </a:graphicData>
                      </a:graphic>
                    </wp:inline>
                  </w:drawing>
                </w:r>
                <w:r>
                  <w:rPr>
                    <w:rFonts w:ascii="Times New Roman" w:hAnsi="Times New Roman"/>
                    <w:sz w:val="24"/>
                  </w:rPr>
                  <w:t xml:space="preserve">. O cenário verificado admite atraso de detecção de até 2 períodos, mais 1 ciclo de atuação perdido, opcional. A tabela de grandezas mostra 6 caminhos explorados de forma exaustiva, limite do requisito em 30 períodos ou </w:t>
                </w:r>
                <w:r>
                  <w:drawing>
                    <wp:inline>
                      <wp:extent cx="440745" cy="104801"/>
                      <wp:docPr id="102"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xml:space="preserve">, pior caso encontrado em 5 períodos ou </w:t>
                </w:r>
                <w:r>
                  <w:drawing>
                    <wp:inline>
                      <wp:extent cx="483016" cy="130985"/>
                      <wp:docPr id="103" name="Fórmula: 25,0\,\mathrm{ms}" descr="25,0\,\mathrm{ms}"/>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83016" cy="130985"/>
                              </a:xfrm>
                              <a:prstGeom prst="rect"/>
                            </pic:spPr>
                          </pic:pic>
                        </a:graphicData>
                      </a:graphic>
                    </wp:inline>
                  </w:drawing>
                </w:r>
                <w:r>
                  <w:rPr>
                    <w:rFonts w:ascii="Times New Roman" w:hAnsi="Times New Roman"/>
                    <w:sz w:val="24"/>
                  </w:rPr>
                  <w:t xml:space="preserve">, margem de segurança de </w:t>
                </w:r>
                <w:r>
                  <w:drawing>
                    <wp:inline>
                      <wp:extent cx="559211" cy="130985"/>
                      <wp:docPr id="104" name="Fórmula: 125,0\,\mathrm{ms}" descr="125,0\,\mathrm{ms}"/>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59211" cy="130985"/>
                              </a:xfrm>
                              <a:prstGeom prst="rect"/>
                            </pic:spPr>
                          </pic:pic>
                        </a:graphicData>
                      </a:graphic>
                    </wp:inline>
                  </w:drawing>
                </w:r>
                <w:r>
                  <w:rPr>
                    <w:rFonts w:ascii="Times New Roman" w:hAnsi="Times New Roman"/>
                    <w:sz w:val="24"/>
                  </w:rPr>
                  <w:t>, e a confirmação de que REQ-SAFE-006 está satisfeito. Abaixo, a trajetória exata do pior caminho: DETECTANDO no instante zero, avançando período a período até o instante dois, então COMANDANDO nos instantes três e quatro, chegando a ZERADO no instante cinco — três períodos de atraso de detecção somados ao ciclo de atuação perdido, efetivamente usado nessa trajetória.</w:t>
                </w:r>
              </w:p>
              <w:p>
                <w:pPr>
                  <w:spacing w:lineRule="auto" w:line="276" w:after="0" w:before="0"/>
                  <w:jc w:val="left"/>
                </w:pPr>
                <w:r>
                  <w:rPr>
                    <w:rFonts w:ascii="Times New Roman" w:hAnsi="Times New Roman"/>
                    <w:sz w:val="24"/>
                  </w:rPr>
                  <w:t xml:space="preserve">Seis caminhos, para um cenário que parece simples, já é mais do que uma pessoa testaria manualmente na bancada em uma sessão de testes. E, mesmo assim, seis caminhos explorados exaustivamente é pouco comparado ao que vem a seguir: até aqui fixamos o atraso máximo de detecção em 2 períodos, um valor de projeto específico. A próxima demonstração pergunta algo mais ambicioso — para qual atraso de detecção, entre todos os valores possíveis, o prazo de </w:t>
                </w:r>
                <w:r>
                  <w:drawing>
                    <wp:inline>
                      <wp:extent cx="440745" cy="104801"/>
                      <wp:docPr id="105"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xml:space="preserve"> deixa de ser cumprido?</w:t>
                </w:r>
              </w:p>
              <w:p>
                <w:pPr>
                  <w:spacing w:lineRule="auto" w:line="276" w:after="0" w:before="0"/>
                  <w:jc w:val="left"/>
                </w:pPr>
                <w:r>
                  <w:rPr>
                    <w:rFonts w:ascii="Times New Roman" w:hAnsi="Times New Roman"/>
                    <w:b/>
                    <w:sz w:val="24"/>
                  </w:rPr>
                  <w:t>[10:30–14:00 · TELA: terminal — aula_11/02_pior_caso.py, a varredura completa]</w:t>
                </w:r>
              </w:p>
              <w:p>
                <w:pPr>
                  <w:spacing w:lineRule="auto" w:line="276" w:after="0" w:before="0"/>
                  <w:jc w:val="left"/>
                </w:pPr>
                <w:r>
                  <w:rPr>
                    <w:rFonts w:ascii="Times New Roman" w:hAnsi="Times New Roman"/>
                    <w:sz w:val="24"/>
                  </w:rPr>
                  <w:t>Agora transformamos o atraso de detecção de constante em parâmetro de varredura. Rodo:</w:t>
                </w:r>
              </w:p>
              <w:p>
                <w:pPr>
                  <w:spacing w:lineRule="auto" w:line="276" w:after="0" w:before="0"/>
                  <w:jc w:val="left"/>
                  <w:shd w:val="clear" w:fill="F2F2F2"/>
                </w:pPr>
                <w:r>
                  <w:rPr>
                    <w:rFonts w:ascii="Consolas" w:hAnsi="Consolas"/>
                    <w:sz w:val="20"/>
                  </w:rPr>
                  <w:t>.venv/bin/python aula_11/02_pior_caso.py</w:t>
                </w:r>
              </w:p>
              <w:p>
                <w:pPr>
                  <w:spacing w:lineRule="auto" w:line="276" w:after="0" w:before="0"/>
                  <w:jc w:val="left"/>
                </w:pPr>
                <w:r>
                  <w:rPr>
                    <w:rFonts w:ascii="Times New Roman" w:hAnsi="Times New Roman"/>
                    <w:sz w:val="24"/>
                  </w:rPr>
                  <w:t xml:space="preserve">A saída é uma tabela extensa, varrendo o atraso de detecção de 0 a 32 períodos. Cada linha mostra o atraso admitido, o pior caso resultante em períodos e em milissegundos, e se o requisito continua satisfeito. O padrão é linear e absolutamente regular até certo ponto: com atraso zero, pior caso de 3 períodos, </w:t>
                </w:r>
                <w:r>
                  <w:drawing>
                    <wp:inline>
                      <wp:extent cx="364550" cy="104801"/>
                      <wp:docPr id="106" name="Fórmula: 15\,\mathrm{ms}" descr="15\,\mathrm{ms}"/>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64550" cy="104801"/>
                              </a:xfrm>
                              <a:prstGeom prst="rect"/>
                            </pic:spPr>
                          </pic:pic>
                        </a:graphicData>
                      </a:graphic>
                    </wp:inline>
                  </w:drawing>
                </w:r>
                <w:r>
                  <w:rPr>
                    <w:rFonts w:ascii="Times New Roman" w:hAnsi="Times New Roman"/>
                    <w:sz w:val="24"/>
                  </w:rPr>
                  <w:t xml:space="preserve">; com atraso de </w:t>
                </w:r>
                <w:r>
                  <w:drawing>
                    <wp:inline>
                      <wp:extent cx="152255" cy="104801"/>
                      <wp:docPr id="107" name="Fórmula: 10" descr="1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52255" cy="104801"/>
                              </a:xfrm>
                              <a:prstGeom prst="rect"/>
                            </pic:spPr>
                          </pic:pic>
                        </a:graphicData>
                      </a:graphic>
                    </wp:inline>
                  </w:drawing>
                </w:r>
                <w:r>
                  <w:rPr>
                    <w:rFonts w:ascii="Times New Roman" w:hAnsi="Times New Roman"/>
                    <w:sz w:val="24"/>
                  </w:rPr>
                  <w:t xml:space="preserve"> períodos, pior caso de </w:t>
                </w:r>
                <w:r>
                  <w:drawing>
                    <wp:inline>
                      <wp:extent cx="152255" cy="104801"/>
                      <wp:docPr id="108" name="Fórmula: 13" descr="13"/>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52255" cy="104801"/>
                              </a:xfrm>
                              <a:prstGeom prst="rect"/>
                            </pic:spPr>
                          </pic:pic>
                        </a:graphicData>
                      </a:graphic>
                    </wp:inline>
                  </w:drawing>
                </w:r>
                <w:r>
                  <w:rPr>
                    <w:rFonts w:ascii="Times New Roman" w:hAnsi="Times New Roman"/>
                    <w:sz w:val="24"/>
                  </w:rPr>
                  <w:t xml:space="preserve"> períodos, </w:t>
                </w:r>
                <w:r>
                  <w:drawing>
                    <wp:inline>
                      <wp:extent cx="364550" cy="104801"/>
                      <wp:docPr id="109" name="Fórmula: 65\,\mathrm{ms}" descr="65\,\mathrm{ms}"/>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64550" cy="104801"/>
                              </a:xfrm>
                              <a:prstGeom prst="rect"/>
                            </pic:spPr>
                          </pic:pic>
                        </a:graphicData>
                      </a:graphic>
                    </wp:inline>
                  </w:drawing>
                </w:r>
                <w:r>
                  <w:rPr>
                    <w:rFonts w:ascii="Times New Roman" w:hAnsi="Times New Roman"/>
                    <w:sz w:val="24"/>
                  </w:rPr>
                  <w:t xml:space="preserve">; a folga cresce junto com o atraso admitido, sempre "SIM" na coluna de conformidade — até a linha de atraso igual a </w:t>
                </w:r>
                <w:r>
                  <w:drawing>
                    <wp:inline>
                      <wp:extent cx="152255" cy="106282"/>
                      <wp:docPr id="110" name="Fórmula: 27" descr="2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52255" cy="106282"/>
                              </a:xfrm>
                              <a:prstGeom prst="rect"/>
                            </pic:spPr>
                          </pic:pic>
                        </a:graphicData>
                      </a:graphic>
                    </wp:inline>
                  </w:drawing>
                </w:r>
                <w:r>
                  <w:rPr>
                    <w:rFonts w:ascii="Times New Roman" w:hAnsi="Times New Roman"/>
                    <w:sz w:val="24"/>
                  </w:rPr>
                  <w:t xml:space="preserve"> períodos, onde o pior caso soma exatamente </w:t>
                </w:r>
                <w:r>
                  <w:drawing>
                    <wp:inline>
                      <wp:extent cx="152255" cy="104801"/>
                      <wp:docPr id="111" name="Fórmula: 30" descr="3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52255" cy="104801"/>
                              </a:xfrm>
                              <a:prstGeom prst="rect"/>
                            </pic:spPr>
                          </pic:pic>
                        </a:graphicData>
                      </a:graphic>
                    </wp:inline>
                  </w:drawing>
                </w:r>
                <w:r>
                  <w:rPr>
                    <w:rFonts w:ascii="Times New Roman" w:hAnsi="Times New Roman"/>
                    <w:sz w:val="24"/>
                  </w:rPr>
                  <w:t xml:space="preserve"> períodos, exatamente </w:t>
                </w:r>
                <w:r>
                  <w:drawing>
                    <wp:inline>
                      <wp:extent cx="440745" cy="104801"/>
                      <wp:docPr id="112"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xml:space="preserve">, ainda "SIM", porque a verificação usa o operador menor-ou-igual. Na linha seguinte, atraso igual a </w:t>
                </w:r>
                <w:r>
                  <w:drawing>
                    <wp:inline>
                      <wp:extent cx="152255" cy="104801"/>
                      <wp:docPr id="113" name="Fórmula: 28" descr="2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52255" cy="104801"/>
                              </a:xfrm>
                              <a:prstGeom prst="rect"/>
                            </pic:spPr>
                          </pic:pic>
                        </a:graphicData>
                      </a:graphic>
                    </wp:inline>
                  </w:drawing>
                </w:r>
                <w:r>
                  <w:rPr>
                    <w:rFonts w:ascii="Times New Roman" w:hAnsi="Times New Roman"/>
                    <w:sz w:val="24"/>
                  </w:rPr>
                  <w:t xml:space="preserve"> períodos, o pior caso soma </w:t>
                </w:r>
                <w:r>
                  <w:drawing>
                    <wp:inline>
                      <wp:extent cx="152255" cy="104801"/>
                      <wp:docPr id="114" name="Fórmula: 31" descr="3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52255" cy="104801"/>
                              </a:xfrm>
                              <a:prstGeom prst="rect"/>
                            </pic:spPr>
                          </pic:pic>
                        </a:graphicData>
                      </a:graphic>
                    </wp:inline>
                  </w:drawing>
                </w:r>
                <w:r>
                  <w:rPr>
                    <w:rFonts w:ascii="Times New Roman" w:hAnsi="Times New Roman"/>
                    <w:sz w:val="24"/>
                  </w:rPr>
                  <w:t xml:space="preserve"> períodos, </w:t>
                </w:r>
                <w:r>
                  <w:drawing>
                    <wp:inline>
                      <wp:extent cx="440745" cy="104801"/>
                      <wp:docPr id="115" name="Fórmula: 155\,\mathrm{ms}" descr="155\,\mathrm{ms}"/>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40745" cy="104801"/>
                              </a:xfrm>
                              <a:prstGeom prst="rect"/>
                            </pic:spPr>
                          </pic:pic>
                        </a:graphicData>
                      </a:graphic>
                    </wp:inline>
                  </w:drawing>
                </w:r>
                <w:r>
                  <w:rPr>
                    <w:rFonts w:ascii="Times New Roman" w:hAnsi="Times New Roman"/>
                    <w:sz w:val="24"/>
                  </w:rPr>
                  <w:t xml:space="preserve"> — e a coluna muda para "NÃO", com a tabela destacando essa como a primeira violação. Todas as linhas seguintes, até </w:t>
                </w:r>
                <w:r>
                  <w:drawing>
                    <wp:inline>
                      <wp:extent cx="152255" cy="104801"/>
                      <wp:docPr id="116" name="Fórmula: 32" descr="3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52255" cy="104801"/>
                              </a:xfrm>
                              <a:prstGeom prst="rect"/>
                            </pic:spPr>
                          </pic:pic>
                        </a:graphicData>
                      </a:graphic>
                    </wp:inline>
                  </w:drawing>
                </w:r>
                <w:r>
                  <w:rPr>
                    <w:rFonts w:ascii="Times New Roman" w:hAnsi="Times New Roman"/>
                    <w:sz w:val="24"/>
                  </w:rPr>
                  <w:t xml:space="preserve"> períodos, continuam violando o requisito.</w:t>
                </w:r>
              </w:p>
              <w:p>
                <w:pPr>
                  <w:spacing w:lineRule="auto" w:line="276" w:after="0" w:before="0"/>
                  <w:jc w:val="left"/>
                </w:pPr>
                <w:r>
                  <w:rPr>
                    <w:rFonts w:ascii="Times New Roman" w:hAnsi="Times New Roman"/>
                    <w:sz w:val="24"/>
                  </w:rPr>
                  <w:t xml:space="preserve">A conclusão impressa ao final transforma esse número de um exercício acadêmico numa restrição de engenharia concreta: o filtro de </w:t>
                </w:r>
                <w:r>
                  <w:rPr>
                    <w:rFonts w:ascii="Times New Roman" w:hAnsi="Times New Roman"/>
                    <w:i/>
                    <w:sz w:val="24"/>
                  </w:rPr>
                  <w:t>debounce</w:t>
                </w:r>
                <w:r>
                  <w:rPr>
                    <w:rFonts w:ascii="Times New Roman" w:hAnsi="Times New Roman"/>
                    <w:sz w:val="24"/>
                  </w:rPr>
                  <w:t xml:space="preserve"> do sensor de obstáculo do NexaBot precisa garantir um atraso de detecção estritamente menor que </w:t>
                </w:r>
                <w:r>
                  <w:drawing>
                    <wp:inline>
                      <wp:extent cx="152255" cy="104801"/>
                      <wp:docPr id="117" name="Fórmula: 28" descr="2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52255" cy="104801"/>
                              </a:xfrm>
                              <a:prstGeom prst="rect"/>
                            </pic:spPr>
                          </pic:pic>
                        </a:graphicData>
                      </a:graphic>
                    </wp:inline>
                  </w:drawing>
                </w:r>
                <w:r>
                  <w:rPr>
                    <w:rFonts w:ascii="Times New Roman" w:hAnsi="Times New Roman"/>
                    <w:sz w:val="24"/>
                  </w:rPr>
                  <w:t xml:space="preserve"> períodos, isto é, </w:t>
                </w:r>
                <w:r>
                  <w:drawing>
                    <wp:inline>
                      <wp:extent cx="440745" cy="106417"/>
                      <wp:docPr id="118" name="Fórmula: 140\,\mathrm{ms}" descr="140\,\mathrm{ms}"/>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40745" cy="106417"/>
                              </a:xfrm>
                              <a:prstGeom prst="rect"/>
                            </pic:spPr>
                          </pic:pic>
                        </a:graphicData>
                      </a:graphic>
                    </wp:inline>
                  </w:drawing>
                </w:r>
                <w:r>
                  <w:rPr>
                    <w:rFonts w:ascii="Times New Roman" w:hAnsi="Times New Roman"/>
                    <w:sz w:val="24"/>
                  </w:rPr>
                  <w:t xml:space="preserve">, para manter a margem de segurança de REQ-SAFE-006, considerando também um ciclo de atuação perdido no pior caso. Esse número — </w:t>
                </w:r>
                <w:r>
                  <w:drawing>
                    <wp:inline>
                      <wp:extent cx="152255" cy="104801"/>
                      <wp:docPr id="119" name="Fórmula: 28" descr="2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52255" cy="104801"/>
                              </a:xfrm>
                              <a:prstGeom prst="rect"/>
                            </pic:spPr>
                          </pic:pic>
                        </a:graphicData>
                      </a:graphic>
                    </wp:inline>
                  </w:drawing>
                </w:r>
                <w:r>
                  <w:rPr>
                    <w:rFonts w:ascii="Times New Roman" w:hAnsi="Times New Roman"/>
                    <w:sz w:val="24"/>
                  </w:rPr>
                  <w:t xml:space="preserve"> períodos, nem </w:t>
                </w:r>
                <w:r>
                  <w:drawing>
                    <wp:inline>
                      <wp:extent cx="152255" cy="106282"/>
                      <wp:docPr id="120" name="Fórmula: 27" descr="2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52255" cy="106282"/>
                              </a:xfrm>
                              <a:prstGeom prst="rect"/>
                            </pic:spPr>
                          </pic:pic>
                        </a:graphicData>
                      </a:graphic>
                    </wp:inline>
                  </w:drawing>
                </w:r>
                <w:r>
                  <w:rPr>
                    <w:rFonts w:ascii="Times New Roman" w:hAnsi="Times New Roman"/>
                    <w:sz w:val="24"/>
                  </w:rPr>
                  <w:t xml:space="preserve"> nem </w:t>
                </w:r>
                <w:r>
                  <w:drawing>
                    <wp:inline>
                      <wp:extent cx="152255" cy="104801"/>
                      <wp:docPr id="121" name="Fórmula: 29" descr="2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52255" cy="104801"/>
                              </a:xfrm>
                              <a:prstGeom prst="rect"/>
                            </pic:spPr>
                          </pic:pic>
                        </a:graphicData>
                      </a:graphic>
                    </wp:inline>
                  </w:drawing>
                </w:r>
                <w:r>
                  <w:rPr>
                    <w:rFonts w:ascii="Times New Roman" w:hAnsi="Times New Roman"/>
                    <w:sz w:val="24"/>
                  </w:rPr>
                  <w:t xml:space="preserve"> — não veio de uma regra de bolso; veio de examinar exaustivamente todas as trajetórias possíveis do autômato temporizado.</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[14:00–16:30 · TELA: editor — timed.py, UPPAAL e o argumento da simulação típica]</w:t>
                </w:r>
              </w:p>
              <w:p>
                <w:pPr>
                  <w:spacing w:lineRule="auto" w:line="276" w:after="0" w:before="0"/>
                  <w:jc w:val="left"/>
                </w:pPr>
                <w:r>
                  <w:rPr>
                    <w:rFonts w:ascii="Times New Roman" w:hAnsi="Times New Roman"/>
                    <w:sz w:val="24"/>
                  </w:rPr>
                  <w:t xml:space="preserve">Antes de fechar a aula, vale responder com precisão uma pergunta que qualquer engenheiro de bancada faria: por que dedicar uma verificação exaustiva a um watchdog que, em centenas de testes manuais, nunca chegou nem perto de </w:t>
                </w:r>
                <w:r>
                  <w:drawing>
                    <wp:inline>
                      <wp:extent cx="440745" cy="104801"/>
                      <wp:docPr id="122"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xml:space="preserve">? Porque uma simulação típica amostra um atraso de detecção próximo do valor médio e, na maioria das execuções, nem sequer inclui a perda de um ciclo, por essa ser rara por construção. O pior caso exige as duas condições no extremo, simultaneamente: o maior atraso admitido </w:t>
                </w:r>
                <w:r>
                  <w:rPr>
                    <w:rFonts w:ascii="Times New Roman" w:hAnsi="Times New Roman"/>
                    <w:b/>
                    <w:sz w:val="24"/>
                  </w:rPr>
                  <w:t>e</w:t>
                </w:r>
                <w:r>
                  <w:rPr>
                    <w:rFonts w:ascii="Times New Roman" w:hAnsi="Times New Roman"/>
                    <w:sz w:val="24"/>
                  </w:rPr>
                  <w:t xml:space="preserve"> a perda do ciclo, ao mesmo tempo, na mesma trajetória. A chance de uma execução aleatória de bancada sortear exatamente essa combinação é baixa o suficiente para que centenas de acionamentos manuais nunca a exponham espontaneamente — e é exatamente por isso que "nunca falhou em teste" não é evidência de que o pior caso respeita o prazo.</w:t>
                </w:r>
              </w:p>
              <w:p>
                <w:pPr>
                  <w:spacing w:lineRule="auto" w:line="276" w:after="0" w:before="0"/>
                  <w:jc w:val="left"/>
                </w:pPr>
                <w:r>
                  <w:rPr>
                    <w:rFonts w:ascii="Times New Roman" w:hAnsi="Times New Roman"/>
                    <w:sz w:val="24"/>
                  </w:rPr>
                  <w:t xml:space="preserve">A contraparte industrial citada na correspondência ferramental desta disciplina é o UPPAAL, que verifica a mesma classe de propriedade sobre autômatos de tempo real contínuo, com relógios de valor real e guardas expressas em intervalos, verificados por zonas simbólicas em vez de enumeração direta como fizemos aqui. O mesmo watchdog, modelado em UPPAAL, trocaria o contador discreto por um relógio contínuo </w:t>
                </w:r>
                <w:r>
                  <w:drawing>
                    <wp:inline>
                      <wp:extent cx="87099" cy="68992"/>
                      <wp:docPr id="123" name="Fórmula: x" descr="x"/>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87099" cy="68992"/>
                              </a:xfrm>
                              <a:prstGeom prst="rect"/>
                            </pic:spPr>
                          </pic:pic>
                        </a:graphicData>
                      </a:graphic>
                    </wp:inline>
                  </w:drawing>
                </w:r>
                <w:r>
                  <w:rPr>
                    <w:rFonts w:ascii="Times New Roman" w:hAnsi="Times New Roman"/>
                    <w:sz w:val="24"/>
                  </w:rPr>
                  <w:t xml:space="preserve">, uma invariante </w:t>
                </w:r>
                <w:r>
                  <w:drawing>
                    <wp:inline>
                      <wp:extent cx="953042" cy="135225"/>
                      <wp:docPr id="124" name="Fórmula: x \leq d_{atraso\_max}" descr="x \leq d_{atraso\_max}"/>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953042" cy="135225"/>
                              </a:xfrm>
                              <a:prstGeom prst="rect"/>
                            </pic:spPr>
                          </pic:pic>
                        </a:graphicData>
                      </a:graphic>
                    </wp:inline>
                  </w:drawing>
                </w:r>
                <w:r>
                  <w:rPr>
                    <w:rFonts w:ascii="Times New Roman" w:hAnsi="Times New Roman"/>
                    <w:sz w:val="24"/>
                  </w:rPr>
                  <w:t xml:space="preserve"> enquanto em DETECTANDO, e uma consulta temporizada equivalente a </w:t>
                </w:r>
                <w:r>
                  <w:drawing>
                    <wp:inline>
                      <wp:extent cx="1014900" cy="152255"/>
                      <wp:docPr id="125" name="Fórmula: AG\,(x \leq 0,150)" descr="AG\,(x \leq 0,15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014900" cy="152255"/>
                              </a:xfrm>
                              <a:prstGeom prst="rect"/>
                            </pic:spPr>
                          </pic:pic>
                        </a:graphicData>
                      </a:graphic>
                    </wp:inline>
                  </w:drawing>
                </w:r>
                <w:r>
                  <w:rPr>
                    <w:rFonts w:ascii="Times New Roman" w:hAnsi="Times New Roman"/>
                    <w:sz w:val="24"/>
                  </w:rPr>
                  <w:t xml:space="preserve"> restrita ao estado ZERADO. O modelo discreto que construímos aqui é exatamente o que um firmware amostrado a período fixo </w:t>
                </w:r>
                <w:r>
                  <w:drawing>
                    <wp:inline>
                      <wp:extent cx="152053" cy="127013"/>
                      <wp:docPr id="126" name="Fórmula: T_s" descr="T_s"/>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52053" cy="127013"/>
                              </a:xfrm>
                              <a:prstGeom prst="rect"/>
                            </pic:spPr>
                          </pic:pic>
                        </a:graphicData>
                      </a:graphic>
                    </wp:inline>
                  </w:drawing>
                </w:r>
                <w:r>
                  <w:rPr>
                    <w:rFonts w:ascii="Times New Roman" w:hAnsi="Times New Roman"/>
                    <w:sz w:val="24"/>
                  </w:rPr>
                  <w:t xml:space="preserve"> efetivamente implementa; o modelo contínuo do UPPAAL sustenta prazos que não são múltiplos exatos do período de amostragem, e por isso é a ferramenta certa quando essa restrição não se aplica.</w:t>
                </w:r>
              </w:p>
              <w:p>
                <w:pPr>
                  <w:spacing w:lineRule="auto" w:line="276" w:after="0" w:before="0"/>
                  <w:jc w:val="left"/>
                </w:pPr>
                <w:r>
                  <w:rPr>
                    <w:rFonts w:ascii="Times New Roman" w:hAnsi="Times New Roman"/>
                    <w:sz w:val="24"/>
                  </w:rPr>
                  <w:t xml:space="preserve">Essa escolha entre modelo discreto e modelo contínuo não é uma questão de preferência estética entre ferramentas: é uma decisão de engenharia sobre o que o firmware realmente faz. Um microcontrolador amostrado a </w:t>
                </w:r>
                <w:r>
                  <w:drawing>
                    <wp:inline>
                      <wp:extent cx="152053" cy="127013"/>
                      <wp:docPr id="127" name="Fórmula: T_s" descr="T_s"/>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52053" cy="127013"/>
                              </a:xfrm>
                              <a:prstGeom prst="rect"/>
                            </pic:spPr>
                          </pic:pic>
                        </a:graphicData>
                      </a:graphic>
                    </wp:inline>
                  </w:drawing>
                </w:r>
                <w:r>
                  <w:rPr>
                    <w:rFonts w:ascii="Times New Roman" w:hAnsi="Times New Roman"/>
                    <w:sz w:val="24"/>
                  </w:rPr>
                  <w:t xml:space="preserve"> fixo só pode agir em múltiplos inteiros do período — ele não tem como "reagir em </w:t>
                </w:r>
                <w:r>
                  <w:drawing>
                    <wp:inline>
                      <wp:extent cx="194593" cy="132466"/>
                      <wp:docPr id="128" name="Fórmula: 2,7" descr="2,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94593" cy="132466"/>
                              </a:xfrm>
                              <a:prstGeom prst="rect"/>
                            </pic:spPr>
                          </pic:pic>
                        </a:graphicData>
                      </a:graphic>
                    </wp:inline>
                  </w:drawing>
                </w:r>
                <w:r>
                  <w:rPr>
                    <w:rFonts w:ascii="Times New Roman" w:hAnsi="Times New Roman"/>
                    <w:sz w:val="24"/>
                  </w:rPr>
                  <w:t xml:space="preserve"> períodos"; a decisão acontece no próximo </w:t>
                </w:r>
                <w:r>
                  <w:rPr>
                    <w:rFonts w:ascii="Times New Roman" w:hAnsi="Times New Roman"/>
                    <w:i/>
                    <w:sz w:val="24"/>
                  </w:rPr>
                  <w:t>tick</w:t>
                </w:r>
                <w:r>
                  <w:rPr>
                    <w:rFonts w:ascii="Times New Roman" w:hAnsi="Times New Roman"/>
                    <w:sz w:val="24"/>
                  </w:rPr>
                  <w:t xml:space="preserve"> do temporizador, nem antes nem depois. Um modelo de tempo discreto captura exatamente essa restrição, o que o torna, para esta classe de firmware, uma representação mais fiel do sistema real do que um modelo de tempo contínuo seria — apesar de, à primeira vista, o tempo contínuo parecer "mais preciso". Precisão de modelo não é sobre representar o tempo da forma mais fina possível; é sobre representar o tempo da forma que o sistema realmente experimenta.</w:t>
                </w:r>
              </w:p>
              <w:p>
                <w:pPr>
                  <w:pStyle w:val="Heading3"/>
                </w:pPr>
                <w:r>
                  <w:rPr>
                    <w:rFonts w:ascii="Times New Roman" w:hAnsi="Times New Roman"/>
                    <w:sz w:val="24"/>
                  </w:rPr>
                  <w:t>Pausa para reflexão</w:t>
                </w:r>
              </w:p>
              <w:p>
                <w:pPr>
                  <w:spacing w:lineRule="auto" w:line="276" w:after="0" w:before="0"/>
                  <w:jc w:val="left"/>
                </w:pPr>
                <w:r>
                  <w:rPr>
                    <w:rFonts w:ascii="Times New Roman" w:hAnsi="Times New Roman"/>
                    <w:b/>
                    <w:sz w:val="24"/>
                  </w:rPr>
                  <w:t>[16:30–18:30 · TELA: terminal — aula_11/03_desafio.py]</w:t>
                </w:r>
              </w:p>
              <w:p>
                <w:pPr>
                  <w:spacing w:lineRule="auto" w:line="276" w:after="0" w:before="0"/>
                  <w:jc w:val="left"/>
                </w:pPr>
                <w:r>
                  <w:rPr>
                    <w:rFonts w:ascii="Times New Roman" w:hAnsi="Times New Roman"/>
                    <w:sz w:val="24"/>
                  </w:rPr>
                  <w:t>Antes da pausa, um último resultado. Rodo:</w:t>
                </w:r>
              </w:p>
              <w:p>
                <w:pPr>
                  <w:spacing w:lineRule="auto" w:line="276" w:after="0" w:before="0"/>
                  <w:jc w:val="left"/>
                  <w:shd w:val="clear" w:fill="F2F2F2"/>
                </w:pPr>
                <w:r>
                  <w:rPr>
                    <w:rFonts w:ascii="Consolas" w:hAnsi="Consolas"/>
                    <w:sz w:val="20"/>
                  </w:rPr>
                  <w:t>.venv/bin/python aula_11/03_desafio.py</w:t>
                </w:r>
              </w:p>
              <w:p>
                <w:pPr>
                  <w:spacing w:lineRule="auto" w:line="276" w:after="0" w:before="0"/>
                  <w:jc w:val="left"/>
                </w:pPr>
                <w:r>
                  <w:rPr>
                    <w:rFonts w:ascii="Times New Roman" w:hAnsi="Times New Roman"/>
                    <w:sz w:val="24"/>
                  </w:rPr>
                  <w:t xml:space="preserve">O script generaliza o autômato para tolerar não apenas um, mas um número arbitrário de ciclos de atuação perdidos consecutivos, com o atraso de detecção fixo no valor nominal de projeto, 2 períodos. A tabela mostra a varredura de zero a seis ciclos perdidos permitidos: com zero, pior caso de </w:t>
                </w:r>
                <w:r>
                  <w:drawing>
                    <wp:inline>
                      <wp:extent cx="76127" cy="103118"/>
                      <wp:docPr id="129" name="Fórmula: 4" descr="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76127" cy="103118"/>
                              </a:xfrm>
                              <a:prstGeom prst="rect"/>
                            </pic:spPr>
                          </pic:pic>
                        </a:graphicData>
                      </a:graphic>
                    </wp:inline>
                  </w:drawing>
                </w:r>
                <w:r>
                  <w:rPr>
                    <w:rFonts w:ascii="Times New Roman" w:hAnsi="Times New Roman"/>
                    <w:sz w:val="24"/>
                  </w:rPr>
                  <w:t xml:space="preserve"> períodos, </w:t>
                </w:r>
                <w:r>
                  <w:drawing>
                    <wp:inline>
                      <wp:extent cx="364550" cy="104801"/>
                      <wp:docPr id="130" name="Fórmula: 20\,\mathrm{ms}" descr="20\,\mathrm{ms}"/>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64550" cy="104801"/>
                              </a:xfrm>
                              <a:prstGeom prst="rect"/>
                            </pic:spPr>
                          </pic:pic>
                        </a:graphicData>
                      </a:graphic>
                    </wp:inline>
                  </w:drawing>
                </w:r>
                <w:r>
                  <w:rPr>
                    <w:rFonts w:ascii="Times New Roman" w:hAnsi="Times New Roman"/>
                    <w:sz w:val="24"/>
                  </w:rPr>
                  <w:t xml:space="preserve">; com seis ciclos perdidos, pior caso de </w:t>
                </w:r>
                <w:r>
                  <w:drawing>
                    <wp:inline>
                      <wp:extent cx="152255" cy="104801"/>
                      <wp:docPr id="131" name="Fórmula: 10" descr="1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52255" cy="104801"/>
                              </a:xfrm>
                              <a:prstGeom prst="rect"/>
                            </pic:spPr>
                          </pic:pic>
                        </a:graphicData>
                      </a:graphic>
                    </wp:inline>
                  </w:drawing>
                </w:r>
                <w:r>
                  <w:rPr>
                    <w:rFonts w:ascii="Times New Roman" w:hAnsi="Times New Roman"/>
                    <w:sz w:val="24"/>
                  </w:rPr>
                  <w:t xml:space="preserve"> períodos, </w:t>
                </w:r>
                <w:r>
                  <w:drawing>
                    <wp:inline>
                      <wp:extent cx="364550" cy="104801"/>
                      <wp:docPr id="132" name="Fórmula: 50\,\mathrm{ms}" descr="50\,\mathrm{ms}"/>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64550" cy="104801"/>
                              </a:xfrm>
                              <a:prstGeom prst="rect"/>
                            </pic:spPr>
                          </pic:pic>
                        </a:graphicData>
                      </a:graphic>
                    </wp:inline>
                  </w:drawing>
                </w:r>
                <w:r>
                  <w:rPr>
                    <w:rFonts w:ascii="Times New Roman" w:hAnsi="Times New Roman"/>
                    <w:sz w:val="24"/>
                  </w:rPr>
                  <w:t xml:space="preserve"> — ainda folgadamente dentro do limite de </w:t>
                </w:r>
                <w:r>
                  <w:drawing>
                    <wp:inline>
                      <wp:extent cx="440745" cy="104801"/>
                      <wp:docPr id="133"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O requisito tolera todos os cenários testados até aqui, o que é evidência da folga real de projeto do watchdog, mas evidência de um tipo diferente da que a tabela anterior mostrou: aqui variamos ciclos perdidos com atraso fixo; ali variamos atraso com um ciclo perdido fixo. Nenhuma das duas varreduras, isoladamente, cobre a combinação de atraso extremo com múltiplos ciclos perdidos simultâneos — uma pergunta em aberto que fica registrada para quem quiser levar esse modelo adiante.</w:t>
                </w:r>
              </w:p>
              <w:p>
                <w:pPr>
                  <w:spacing w:lineRule="auto" w:line="276" w:after="0" w:before="0"/>
                  <w:jc w:val="left"/>
                </w:pPr>
                <w:r>
                  <w:rPr>
                    <w:rFonts w:ascii="Times New Roman" w:hAnsi="Times New Roman"/>
                    <w:b/>
                    <w:sz w:val="24"/>
                  </w:rPr>
                  <w:t>[18:30–19:00 · TELA: terminal — pausa para reflexão, contagem regressiva]</w:t>
                </w:r>
              </w:p>
              <w:p>
                <w:pPr>
                  <w:spacing w:lineRule="auto" w:line="276" w:after="0" w:before="0"/>
                  <w:jc w:val="left"/>
                </w:pPr>
                <w:r>
                  <w:rPr>
                    <w:rFonts w:ascii="Times New Roman" w:hAnsi="Times New Roman"/>
                    <w:sz w:val="24"/>
                  </w:rPr>
                  <w:t xml:space="preserve">Pause a gravação por um instante e reflita sobre quatro perguntas. Primeira: quantas execuções aleatórias de bancada seriam necessárias para sortear, por acaso, a combinação exata de atraso máximo com ciclo perdido, entre as dezenas de trajetórias possíveis do autômato? Segunda: que outras grandezas do NexaBot têm essa mesma estrutura — pior caso raro, mas matematicamente inevitável? Terceira: a afirmação "o watchdog nunca ultrapassou </w:t>
                </w:r>
                <w:r>
                  <w:drawing>
                    <wp:inline>
                      <wp:extent cx="364550" cy="104801"/>
                      <wp:docPr id="134" name="Fórmula: 30\,\mathrm{ms}" descr="30\,\mathrm{ms}"/>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64550" cy="104801"/>
                              </a:xfrm>
                              <a:prstGeom prst="rect"/>
                            </pic:spPr>
                          </pic:pic>
                        </a:graphicData>
                      </a:graphic>
                    </wp:inline>
                  </w:drawing>
                </w:r>
                <w:r>
                  <w:rPr>
                    <w:rFonts w:ascii="Times New Roman" w:hAnsi="Times New Roman"/>
                    <w:sz w:val="24"/>
                  </w:rPr>
                  <w:t xml:space="preserve"> em teste" descreve o comportamento típico ou o pior caso — e que pergunta, feita a quem afirma isso, distingue as duas coisas? Quarta: qual parâmetro de projeto a equipe efetivamente controla para manter o pior caso dentro do prazo, e o que acontece com essa garantia se ele for relaxado sem reverificação?</w:t>
                </w:r>
              </w:p>
              <w:p>
                <w:pPr>
                  <w:spacing w:lineRule="auto" w:line="276" w:after="0" w:before="0"/>
                  <w:jc w:val="left"/>
                </w:pPr>
                <w:r>
                  <w:rPr>
                    <w:rFonts w:ascii="Times New Roman" w:hAnsi="Times New Roman"/>
                    <w:i/>
                    <w:sz w:val="24"/>
                  </w:rPr>
                  <w:t>[indicação de edição: inserir tela de pausa com contagem regressiva de 10 segundos e o texto "Pense e continue"]</w:t>
                </w:r>
              </w:p>
              <w:p>
                <w:pPr>
                  <w:spacing w:lineRule="auto" w:line="276" w:after="0" w:before="0"/>
                  <w:jc w:val="left"/>
                </w:pPr>
                <w:r>
                  <w:rPr>
                    <w:rFonts w:ascii="Times New Roman" w:hAnsi="Times New Roman"/>
                    <w:sz w:val="24"/>
                  </w:rPr>
                  <w:t>Uma resposta madura para essas quatro perguntas reconhece que ausência de falha observada, por maior que seja o número de observações, nunca substitui a demonstração de que o pior caso matematicamente possível também respeita o prazo.</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[19:00–19:40 · TELA: editor — pontos-chave e atividade prática]</w:t>
                </w:r>
              </w:p>
              <w:p>
                <w:pPr>
                  <w:spacing w:lineRule="auto" w:line="276" w:after="0" w:before="0"/>
                  <w:jc w:val="left"/>
                </w:pPr>
                <w:r>
                  <w:rPr>
                    <w:rFonts w:ascii="Times New Roman" w:hAnsi="Times New Roman"/>
                    <w:sz w:val="24"/>
                  </w:rPr>
                  <w:t xml:space="preserve">Recapitulando. Um autômato temporizado estende um sistema de transições com relógios testados e reiniciados nas transições. O modelo do watchdog usa tempo discreto, em períodos de </w:t>
                </w:r>
                <w:r>
                  <w:drawing>
                    <wp:inline>
                      <wp:extent cx="643618" cy="127013"/>
                      <wp:docPr id="135" name="Fórmula: T_s = 5\,\mathrm{ms}" descr="T_s = 5\,\mathrm{m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3618" cy="127013"/>
                              </a:xfrm>
                              <a:prstGeom prst="rect"/>
                            </pic:spPr>
                          </pic:pic>
                        </a:graphicData>
                      </a:graphic>
                    </wp:inline>
                  </w:drawing>
                </w:r>
                <w:r>
                  <w:rPr>
                    <w:rFonts w:ascii="Times New Roman" w:hAnsi="Times New Roman"/>
                    <w:sz w:val="24"/>
                  </w:rPr>
                  <w:t xml:space="preserve">, refletindo exatamente como um firmware embarcado mede prazos. Invariante de localização e guarda temporal organizam quanto tempo permanecer num estado e quando é permitido transitar. Verificação de pior caso explora todas as escolhas do ambiente e reporta o valor máximo do relógio, não apenas se um estado é alcançável. E, no NexaBot, o prazo de </w:t>
                </w:r>
                <w:r>
                  <w:drawing>
                    <wp:inline>
                      <wp:extent cx="440745" cy="104801"/>
                      <wp:docPr id="136"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xml:space="preserve"> é respeitado até </w:t>
                </w:r>
                <w:r>
                  <w:drawing>
                    <wp:inline>
                      <wp:extent cx="152255" cy="106282"/>
                      <wp:docPr id="137" name="Fórmula: 27" descr="2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52255" cy="106282"/>
                              </a:xfrm>
                              <a:prstGeom prst="rect"/>
                            </pic:spPr>
                          </pic:pic>
                        </a:graphicData>
                      </a:graphic>
                    </wp:inline>
                  </w:drawing>
                </w:r>
                <w:r>
                  <w:rPr>
                    <w:rFonts w:ascii="Times New Roman" w:hAnsi="Times New Roman"/>
                    <w:sz w:val="24"/>
                  </w:rPr>
                  <w:t xml:space="preserve"> períodos de atraso de detecção — exatamente </w:t>
                </w:r>
                <w:r>
                  <w:drawing>
                    <wp:inline>
                      <wp:extent cx="440745" cy="104801"/>
                      <wp:docPr id="138"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xml:space="preserve"> no limite — e violado a partir de </w:t>
                </w:r>
                <w:r>
                  <w:drawing>
                    <wp:inline>
                      <wp:extent cx="152255" cy="104801"/>
                      <wp:docPr id="139" name="Fórmula: 28" descr="2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52255" cy="104801"/>
                              </a:xfrm>
                              <a:prstGeom prst="rect"/>
                            </pic:spPr>
                          </pic:pic>
                        </a:graphicData>
                      </a:graphic>
                    </wp:inline>
                  </w:drawing>
                </w:r>
                <w:r>
                  <w:rPr>
                    <w:rFonts w:ascii="Times New Roman" w:hAnsi="Times New Roman"/>
                    <w:sz w:val="24"/>
                  </w:rPr>
                  <w:t xml:space="preserve"> períodos, </w:t>
                </w:r>
                <w:r>
                  <w:drawing>
                    <wp:inline>
                      <wp:extent cx="440745" cy="104801"/>
                      <wp:docPr id="140" name="Fórmula: 155\,\mathrm{ms}" descr="155\,\mathrm{ms}"/>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40745" cy="104801"/>
                              </a:xfrm>
                              <a:prstGeom prst="rect"/>
                            </pic:spPr>
                          </pic:pic>
                        </a:graphicData>
                      </a:graphic>
                    </wp:inline>
                  </w:drawing>
                </w:r>
                <w:r>
                  <w:rPr>
                    <w:rFonts w:ascii="Times New Roman" w:hAnsi="Times New Roman"/>
                    <w:sz w:val="24"/>
                  </w:rPr>
                  <w:t>: uma fronteira exata, obtida por enumeração completa, não uma estimativa.</w:t>
                </w:r>
              </w:p>
              <w:p>
                <w:pPr>
                  <w:spacing w:lineRule="auto" w:line="276" w:after="0" w:before="0"/>
                  <w:jc w:val="left"/>
                </w:pPr>
                <w:r>
                  <w:rPr>
                    <w:rFonts w:ascii="Times New Roman" w:hAnsi="Times New Roman"/>
                    <w:sz w:val="24"/>
                  </w:rPr>
                  <w:t xml:space="preserve">A atividade prática pede que você use </w:t>
                </w:r>
                <w:r>
                  <w:rPr>
                    <w:rFonts w:ascii="Consolas" w:hAnsi="Consolas"/>
                    <w:sz w:val="20"/>
                  </w:rPr>
                  <w:t>aula_11/02_pior_caso.py</w:t>
                </w:r>
                <w:r>
                  <w:rPr>
                    <w:rFonts w:ascii="Times New Roman" w:hAnsi="Times New Roman"/>
                    <w:sz w:val="24"/>
                  </w:rPr>
                  <w:t xml:space="preserve"> para determinar o maior atraso de detecção, em milissegundos, que ainda mantém REQ-SAFE-006 satisfeito com ciclo perdido permitido, e repita a varredura com a opção de ciclo perdido desativada. Compare as duas margens de projeto resultantes e explique, em termos de engenharia, por que essa diferença justifica tratar a perda de um ciclo de atuação como evento reconhecido e limitado no escalonamento do firmware, e não apenas como uma ocorrência rara que se ignora.</w:t>
                </w:r>
              </w:p>
              <w:p>
                <w:pPr>
                  <w:spacing w:lineRule="auto" w:line="276" w:after="0" w:before="0"/>
                  <w:jc w:val="left"/>
                </w:pPr>
                <w:r>
                  <w:rPr>
                    <w:rFonts w:ascii="Times New Roman" w:hAnsi="Times New Roman"/>
                    <w:b/>
                    <w:sz w:val="24"/>
                  </w:rPr>
                  <w:t>[19:40–20:00 · TELA: terminal — encerramento]</w:t>
                </w:r>
              </w:p>
              <w:p>
                <w:pPr>
                  <w:spacing w:lineRule="auto" w:line="276" w:after="0" w:before="0"/>
                  <w:jc w:val="left"/>
                </w:pPr>
                <w:r>
                  <w:rPr>
                    <w:rFonts w:ascii="Times New Roman" w:hAnsi="Times New Roman"/>
                    <w:sz w:val="24"/>
                  </w:rPr>
                  <w:t>Esta aula transformou "o watchdog nunca falhou" em uma fronteira numérica exata, obtida por enumeração exaustiva de todas as trajetórias temporizadas possíveis. A próxima aula fecha a unidade transformando o mesmo modelo verificado em uma suíte de testes gerada automaticamente, com cobertura medida em números — e mostra por que cem por cento de cobertura de linha de código, sozinho, ainda não prova coisa alguma. Até lá.</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9 — autômato temporizado do watchdog, com os quatro estados, a invariante de localização em DETECTANDO e as duas escolhas não determinísticas — sobreposto ao editor, aproximadamente em 02:30.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08:30–10:30 — destacar em cor sólida a trajetória impressa (</w:t>
                </w:r>
                <w:r>
                  <w:rPr>
                    <w:rFonts w:ascii="Consolas" w:hAnsi="Consolas"/>
                    <w:sz w:val="20"/>
                  </w:rPr>
                  <w:t>DETECTANDO@t0 -&gt; ... -&gt; ZERADO@t5</w:t>
                </w:r>
                <w:r>
                  <w:rPr>
                    <w:rFonts w:ascii="Times New Roman" w:hAnsi="Times New Roman"/>
                    <w:sz w:val="24"/>
                  </w:rPr>
                  <w:t>) conforme a narração a percorre.</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Inserir Recurso visual 10 — gráfico de linha do atraso de detecção contra o pior caso em milissegundos, cruzando </w:t>
                </w:r>
                <w:r>
                  <w:drawing>
                    <wp:inline>
                      <wp:extent cx="440745" cy="104801"/>
                      <wp:docPr id="141" name="Fórmula: 150\,\mathrm{ms}" descr="150\,\mathrm{m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0745" cy="104801"/>
                              </a:xfrm>
                              <a:prstGeom prst="rect"/>
                            </pic:spPr>
                          </pic:pic>
                        </a:graphicData>
                      </a:graphic>
                    </wp:inline>
                  </w:drawing>
                </w:r>
                <w:r>
                  <w:rPr>
                    <w:rFonts w:ascii="Times New Roman" w:hAnsi="Times New Roman"/>
                    <w:sz w:val="24"/>
                  </w:rPr>
                  <w:t xml:space="preserve"> entre 27 e 28 períodos — em tela cheia, aproximadamente em 12:00.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12:00–13:30 — congelar a tabela do terminal exatamente nas linhas de atraso 26, 27 e 28, com zoom, antes de prosseguir.</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11 — comparação entre o autômato de tempo discreto do NexaBot e o equivalente contínuo em UPPAAL — sobreposto ao editor, aproximadamente em 15:30.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18:30–18:40 — tela de pausa com contagem regressiva de 10 segundos, texto "Pense e continue", sem áudio de fundo.</w:t>
                </w:r>
              </w:p>
              <w:p>
                <w:pPr>
                  <w:spacing w:lineRule="auto" w:line="276" w:after="0" w:before="0"/>
                  <w:ind w:left="360"/>
                  <w:jc w:val="left"/>
                </w:pPr>
                <w:r>
                  <w:rPr>
                    <w:rFonts w:ascii="Times New Roman" w:hAnsi="Times New Roman"/>
                    <w:sz w:val="24"/>
                  </w:rPr>
                  <w:t xml:space="preserve">•  </w:t>
                </w:r>
                <w:r>
                  <w:rPr>
                    <w:rFonts w:ascii="Times New Roman" w:hAnsi="Times New Roman"/>
                    <w:sz w:val="24"/>
                  </w:rPr>
                  <w:t>19:40–20:00 — vinheta de encerramento com chamada para a Videoaula 12.</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BENGTSSON, Johan; YI, Wang. Timed Automata: Semantics, Algorithms and Tools. In: DESEL, Jörg; REISIG, Wolfgang; ROZENBERG, Grzegorz (org.). </w:t>
                </w:r>
                <w:r>
                  <w:rPr>
                    <w:rFonts w:ascii="Times New Roman" w:hAnsi="Times New Roman"/>
                    <w:i/>
                    <w:sz w:val="24"/>
                  </w:rPr>
                  <w:t>Lectures on Concurrency and Petri Nets</w:t>
                </w:r>
                <w:r>
                  <w:rPr>
                    <w:rFonts w:ascii="Times New Roman" w:hAnsi="Times New Roman"/>
                    <w:sz w:val="24"/>
                  </w:rPr>
                  <w:t>. Berlin: Springer, 2004. (LNCS, v. 3098). DOI: 10.1007/978-3-540-27755-2_3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ALUR, Rajeev; DILL, David L. A theory of timed automata. </w:t>
                </w:r>
                <w:r>
                  <w:rPr>
                    <w:rFonts w:ascii="Times New Roman" w:hAnsi="Times New Roman"/>
                    <w:i/>
                    <w:sz w:val="24"/>
                  </w:rPr>
                  <w:t>Theoretical Computer Science</w:t>
                </w:r>
                <w:r>
                  <w:rPr>
                    <w:rFonts w:ascii="Times New Roman" w:hAnsi="Times New Roman"/>
                    <w:sz w:val="24"/>
                  </w:rPr>
                  <w:t>, v. 126, n. 2, p. 183-235, 1994. DOI: 10.1016/0304-3975(94)90010-8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UPPAAL. </w:t>
                </w:r>
                <w:r>
                  <w:rPr>
                    <w:rFonts w:ascii="Times New Roman" w:hAnsi="Times New Roman"/>
                    <w:i/>
                    <w:sz w:val="24"/>
                  </w:rPr>
                  <w:t>UPPAAL Documentation</w:t>
                </w:r>
                <w:r>
                  <w:rPr>
                    <w:rFonts w:ascii="Times New Roman" w:hAnsi="Times New Roman"/>
                    <w:sz w:val="24"/>
                  </w:rPr>
                  <w:t>. Disponível em: &lt;https://uppaal.org/documentation/&gt; — contraparte industrial citada,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Nenhuma mídia de terceiros é incorporada; diagramas e gráficos devem ser produzidos originalmente pela equipe de edição a partir do texto-base da Aula 11 (</w:t>
                </w:r>
                <w:r>
                  <w:rPr>
                    <w:rFonts w:ascii="Consolas" w:hAnsi="Consolas"/>
                    <w:sz w:val="20"/>
                  </w:rPr>
                  <w:t>unidade_3.md</w:t>
                </w:r>
                <w:r>
                  <w:rPr>
                    <w:rFonts w:ascii="Times New Roman" w:hAnsi="Times New Roman"/>
                    <w:sz w:val="24"/>
                  </w:rPr>
                  <w:t xml:space="preserve">) e da saída real dos scripts de </w:t>
                </w:r>
                <w:r>
                  <w:rPr>
                    <w:rFonts w:ascii="Consolas" w:hAnsi="Consolas"/>
                    <w:sz w:val="20"/>
                  </w:rPr>
                  <w:t>projeto_nexabot/aula_11/</w:t>
                </w:r>
                <w:r>
                  <w:rPr>
                    <w:rFonts w:ascii="Times New Roman" w:hAnsi="Times New Roman"/>
                    <w:sz w:val="24"/>
                  </w:rPr>
                  <w:t>.</w:t>
                </w:r>
              </w:p>
            </w:tc>
          </w:tr>
        </w:tbl>
      </w:sdtContent>
    </w:sdt>
    <w:p w:rsidR="00000000" w:rsidDel="00000000" w:rsidP="00000000" w:rsidRDefault="00000000" w:rsidRPr="00000000" w14:paraId="0000007A">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985224221"/>
        <w:tag w:val="goog_rdk_9"/>
      </w:sdtPr>
      <w:sdtContent>
        <w:tbl>
          <w:tblPr>
            <w:tblStyle w:val="Table12"/>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7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12</w:t>
                </w:r>
              </w:p>
            </w:tc>
          </w:tr>
          <w:tr>
            <w:trPr/>
            <w:tc>
              <w:tcPr/>
              <w:p>
                <w:pPr>
                  <w:pStyle w:val="Heading3"/>
                </w:pPr>
                <w:r>
                  <w:rPr>
                    <w:rFonts w:ascii="Times New Roman" w:hAnsi="Times New Roman"/>
                    <w:sz w:val="24"/>
                  </w:rPr>
                  <w:t>Testes gerados a partir do modelo e cobertura</w:t>
                </w:r>
              </w:p>
              <w:p>
                <w:pPr>
                  <w:pStyle w:val="Heading3"/>
                </w:pPr>
                <w:r>
                  <w:rPr>
                    <w:rFonts w:ascii="Times New Roman" w:hAnsi="Times New Roman"/>
                    <w:sz w:val="24"/>
                  </w:rPr>
                  <w:t>Situação-problema: a suíte passa, mas o que ela realmente cobre?</w:t>
                </w:r>
              </w:p>
              <w:p>
                <w:pPr>
                  <w:spacing w:lineRule="auto" w:line="276" w:after="0" w:before="0"/>
                  <w:jc w:val="left"/>
                </w:pPr>
                <w:r>
                  <w:rPr>
                    <w:rFonts w:ascii="Times New Roman" w:hAnsi="Times New Roman"/>
                    <w:sz w:val="24"/>
                  </w:rPr>
                  <w:t xml:space="preserve">A suíte automatizada do supervisor passa integralmente, e a ferramenta de cobertura reporta 100% de linhas executadas em </w:t>
                </w:r>
                <w:r>
                  <w:rPr>
                    <w:rFonts w:ascii="Consolas" w:hAnsi="Consolas"/>
                    <w:sz w:val="20"/>
                  </w:rPr>
                  <w:t>supervisor.py</w:t>
                </w:r>
                <w:r>
                  <w:rPr>
                    <w:rFonts w:ascii="Times New Roman" w:hAnsi="Times New Roman"/>
                    <w:sz w:val="24"/>
                  </w:rPr>
                  <w:t xml:space="preserve">. Para um relatório tradicional, isso fecharia o assunto — mas o bug de prioridade da Aula 10 poderia conviver com 100% de cobertura de linha, porque cada </w:t>
                </w:r>
                <w:r>
                  <w:rPr>
                    <w:rFonts w:ascii="Consolas" w:hAnsi="Consolas"/>
                    <w:sz w:val="20"/>
                  </w:rPr>
                  <w:t>if</w:t>
                </w:r>
                <w:r>
                  <w:rPr>
                    <w:rFonts w:ascii="Times New Roman" w:hAnsi="Times New Roman"/>
                    <w:sz w:val="24"/>
                  </w:rPr>
                  <w:t xml:space="preserve"> é executado por algum teste isolado; nenhum precisa encadear os dois passos exatos (falha de encoder seguida de emergência sem rearme) que expõem o defeito. Cobertura de linha mede se o código foi executado, não se a combinação certa de estados e entradas foi exercitada.</w:t>
                </w:r>
              </w:p>
              <w:p>
                <w:pPr>
                  <w:pStyle w:val="Heading3"/>
                </w:pPr>
                <w:r>
                  <w:rPr>
                    <w:rFonts w:ascii="Times New Roman" w:hAnsi="Times New Roman"/>
                    <w:sz w:val="24"/>
                  </w:rPr>
                  <w:t>Teste baseado em modelo e critérios de cobertura</w:t>
                </w:r>
              </w:p>
              <w:p>
                <w:pPr>
                  <w:spacing w:lineRule="auto" w:line="276" w:after="0" w:before="0"/>
                  <w:jc w:val="left"/>
                </w:pPr>
                <w:r>
                  <w:rPr>
                    <w:rFonts w:ascii="Times New Roman" w:hAnsi="Times New Roman"/>
                    <w:sz w:val="24"/>
                  </w:rPr>
                  <w:t>Teste baseado em modelo (</w:t>
                </w:r>
                <w:r>
                  <w:rPr>
                    <w:rFonts w:ascii="Times New Roman" w:hAnsi="Times New Roman"/>
                    <w:i/>
                    <w:sz w:val="24"/>
                  </w:rPr>
                  <w:t>model-based testing</w:t>
                </w:r>
                <w:r>
                  <w:rPr>
                    <w:rFonts w:ascii="Times New Roman" w:hAnsi="Times New Roman"/>
                    <w:sz w:val="24"/>
                  </w:rPr>
                  <w:t xml:space="preserve">, MBT) deriva casos de teste automaticamente de um modelo formal — no NexaBot, o mesmo grafo já usado pelo verificador da Aula 10 — em vez de depender da intuição manual de um engenheiro, tornando a cobertura resultante mensurável, não uma promessa subjetiva. Três critérios, em ordem crescente de exigência: </w:t>
                </w:r>
                <w:r>
                  <w:rPr>
                    <w:rFonts w:ascii="Times New Roman" w:hAnsi="Times New Roman"/>
                    <w:b/>
                    <w:sz w:val="24"/>
                  </w:rPr>
                  <w:t>cobertura de estados</w:t>
                </w:r>
                <w:r>
                  <w:rPr>
                    <w:rFonts w:ascii="Times New Roman" w:hAnsi="Times New Roman"/>
                    <w:sz w:val="24"/>
                  </w:rPr>
                  <w:t xml:space="preserve"> (fração dos estados visitados), </w:t>
                </w:r>
                <w:r>
                  <w:rPr>
                    <w:rFonts w:ascii="Times New Roman" w:hAnsi="Times New Roman"/>
                    <w:b/>
                    <w:sz w:val="24"/>
                  </w:rPr>
                  <w:t>cobertura de transições</w:t>
                </w:r>
                <w:r>
                  <w:rPr>
                    <w:rFonts w:ascii="Times New Roman" w:hAnsi="Times New Roman"/>
                    <w:sz w:val="24"/>
                  </w:rPr>
                  <w:t xml:space="preserve"> (fração dos pares origem–destino percorridos, sempre mais exigente, pois visitar todo estado não implica percorrer toda transição) e </w:t>
                </w:r>
                <w:r>
                  <w:rPr>
                    <w:rFonts w:ascii="Times New Roman" w:hAnsi="Times New Roman"/>
                    <w:b/>
                    <w:sz w:val="24"/>
                  </w:rPr>
                  <w:t>cobertura de condições de guarda</w:t>
                </w:r>
                <w:r>
                  <w:rPr>
                    <w:rFonts w:ascii="Times New Roman" w:hAnsi="Times New Roman"/>
                    <w:sz w:val="24"/>
                  </w:rPr>
                  <w:t xml:space="preserve"> (fração das combinações de entrada que habilitam uma transição específica, mais exigente ainda, pois uma mesma aresta pode ser alcançada por dezenas de combinações diferentes).</w:t>
                </w:r>
              </w:p>
              <w:p>
                <w:pPr>
                  <w:spacing w:lineRule="auto" w:line="276" w:after="0" w:before="0"/>
                  <w:jc w:val="left"/>
                </w:pPr>
                <w:r>
                  <w:rPr>
                    <w:rFonts w:ascii="Times New Roman" w:hAnsi="Times New Roman"/>
                    <w:sz w:val="24"/>
                  </w:rPr>
                  <w:t xml:space="preserve">No grafo do supervisor, a exploração da Aula 10 revela </w:t>
                </w:r>
                <w:r>
                  <w:rPr>
                    <w:rFonts w:ascii="Times New Roman" w:hAnsi="Times New Roman"/>
                    <w:b/>
                    <w:sz w:val="24"/>
                  </w:rPr>
                  <w:t>25 arestas distintas</w:t>
                </w:r>
                <w:r>
                  <w:rPr>
                    <w:rFonts w:ascii="Times New Roman" w:hAnsi="Times New Roman"/>
                    <w:sz w:val="24"/>
                  </w:rPr>
                  <w:t xml:space="preserve"> sobre um máximo teórico de </w:t>
                </w:r>
                <w:r>
                  <w:drawing>
                    <wp:inline>
                      <wp:extent cx="693831" cy="113888"/>
                      <wp:docPr id="142" name="Fórmula: 6 \times 6 = 36" descr="6 \times 6 = 3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693831" cy="113888"/>
                              </a:xfrm>
                              <a:prstGeom prst="rect"/>
                            </pic:spPr>
                          </pic:pic>
                        </a:graphicData>
                      </a:graphic>
                    </wp:inline>
                  </w:drawing>
                </w:r>
                <w:r>
                  <w:rPr>
                    <w:rFonts w:ascii="Times New Roman" w:hAnsi="Times New Roman"/>
                    <w:sz w:val="24"/>
                  </w:rPr>
                  <w:t xml:space="preserve"> pares — não há, por exemplo, transição direta de OCIOSO para DESACELERANDO. Cada aresta é alcançada por número muito variável de entradas: MOVENDO → MOVENDO por apenas 8 das 128 a partir de MOVENDO; FALHA → FALHA por 96 delas.</w:t>
                </w:r>
              </w:p>
              <w:p>
                <w:pPr>
                  <w:pStyle w:val="Heading3"/>
                </w:pPr>
                <w:r>
                  <w:rPr>
                    <w:rFonts w:ascii="Times New Roman" w:hAnsi="Times New Roman"/>
                    <w:sz w:val="24"/>
                  </w:rPr>
                  <w:t>Geração de suíte por percurso do grafo</w:t>
                </w:r>
              </w:p>
              <w:p>
                <w:pPr>
                  <w:spacing w:lineRule="auto" w:line="276" w:after="0" w:before="0"/>
                  <w:jc w:val="left"/>
                </w:pPr>
                <w:r>
                  <w:rPr>
                    <w:rFonts w:ascii="Times New Roman" w:hAnsi="Times New Roman"/>
                    <w:sz w:val="24"/>
                  </w:rPr>
                  <w:t xml:space="preserve">Uma suíte por </w:t>
                </w:r>
                <w:r>
                  <w:rPr>
                    <w:rFonts w:ascii="Times New Roman" w:hAnsi="Times New Roman"/>
                    <w:b/>
                    <w:sz w:val="24"/>
                  </w:rPr>
                  <w:t>percurso do grafo</w:t>
                </w:r>
                <w:r>
                  <w:rPr>
                    <w:rFonts w:ascii="Times New Roman" w:hAnsi="Times New Roman"/>
                    <w:sz w:val="24"/>
                  </w:rPr>
                  <w:t xml:space="preserve"> escolhe, para cada estado, a transição de exemplo que o revela pela primeira vez — a árvore geradora da própria busca em largura. Para 6 estados, essa árvore tem </w:t>
                </w:r>
                <w:r>
                  <w:rPr>
                    <w:rFonts w:ascii="Times New Roman" w:hAnsi="Times New Roman"/>
                    <w:b/>
                    <w:sz w:val="24"/>
                  </w:rPr>
                  <w:t>5 transições</w:t>
                </w:r>
                <w:r>
                  <w:rPr>
                    <w:rFonts w:ascii="Times New Roman" w:hAnsi="Times New Roman"/>
                    <w:sz w:val="24"/>
                  </w:rPr>
                  <w:t xml:space="preserve">, que alcançam </w:t>
                </w:r>
                <w:r>
                  <w:rPr>
                    <w:rFonts w:ascii="Times New Roman" w:hAnsi="Times New Roman"/>
                    <w:b/>
                    <w:sz w:val="24"/>
                  </w:rPr>
                  <w:t>100% de cobertura de estados</w:t>
                </w:r>
                <w:r>
                  <w:rPr>
                    <w:rFonts w:ascii="Times New Roman" w:hAnsi="Times New Roman"/>
                    <w:sz w:val="24"/>
                  </w:rPr>
                  <w:t xml:space="preserve">, mas apenas </w:t>
                </w:r>
                <w:r>
                  <w:rPr>
                    <w:rFonts w:ascii="Times New Roman" w:hAnsi="Times New Roman"/>
                    <w:b/>
                    <w:sz w:val="24"/>
                  </w:rPr>
                  <w:t>5 das 25 arestas (20%)</w:t>
                </w:r>
                <w:r>
                  <w:rPr>
                    <w:rFonts w:ascii="Times New Roman" w:hAnsi="Times New Roman"/>
                    <w:sz w:val="24"/>
                  </w:rPr>
                  <w:t xml:space="preserve"> e fração ainda menor de condições de guarda: o "100%" de estados, sozinho, esconde por completo essa insuficiência.</w:t>
                </w:r>
              </w:p>
              <w:p>
                <w:pPr>
                  <w:pStyle w:val="Heading3"/>
                </w:pPr>
                <w:r>
                  <w:rPr>
                    <w:rFonts w:ascii="Times New Roman" w:hAnsi="Times New Roman"/>
                    <w:sz w:val="24"/>
                  </w:rPr>
                  <w:t>Teste baseado em propriedades com Hypothesis e redução</w:t>
                </w:r>
              </w:p>
              <w:p>
                <w:pPr>
                  <w:spacing w:lineRule="auto" w:line="276" w:after="0" w:before="0"/>
                  <w:jc w:val="left"/>
                </w:pPr>
                <w:r>
                  <w:rPr>
                    <w:rFonts w:ascii="Times New Roman" w:hAnsi="Times New Roman"/>
                    <w:sz w:val="24"/>
                  </w:rPr>
                  <w:t xml:space="preserve">Teste baseado em propriedades declara uma condição que deve valer para </w:t>
                </w:r>
                <w:r>
                  <w:rPr>
                    <w:rFonts w:ascii="Times New Roman" w:hAnsi="Times New Roman"/>
                    <w:b/>
                    <w:sz w:val="24"/>
                  </w:rPr>
                  <w:t>qualquer</w:t>
                </w:r>
                <w:r>
                  <w:rPr>
                    <w:rFonts w:ascii="Times New Roman" w:hAnsi="Times New Roman"/>
                    <w:sz w:val="24"/>
                  </w:rPr>
                  <w:t xml:space="preserve"> entrada de um domínio, e a ferramenta gera automaticamente sequências, tentando ativamente violá-la. No NexaBot, a propriedade é o próprio </w:t>
                </w:r>
                <w:r>
                  <w:rPr>
                    <w:rFonts w:ascii="Consolas" w:hAnsi="Consolas"/>
                    <w:sz w:val="20"/>
                  </w:rPr>
                  <w:t>verificar_transicao</w:t>
                </w:r>
                <w:r>
                  <w:rPr>
                    <w:rFonts w:ascii="Times New Roman" w:hAnsi="Times New Roman"/>
                    <w:sz w:val="24"/>
                  </w:rPr>
                  <w:t xml:space="preserve"> de cada </w:t>
                </w:r>
                <w:r>
                  <w:rPr>
                    <w:rFonts w:ascii="Consolas" w:hAnsi="Consolas"/>
                    <w:sz w:val="20"/>
                  </w:rPr>
                  <w:t>Requisito</w:t>
                </w:r>
                <w:r>
                  <w:rPr>
                    <w:rFonts w:ascii="Times New Roman" w:hAnsi="Times New Roman"/>
                    <w:sz w:val="24"/>
                  </w:rPr>
                  <w:t xml:space="preserve">: para toda sequência de </w:t>
                </w:r>
                <w:r>
                  <w:rPr>
                    <w:rFonts w:ascii="Consolas" w:hAnsi="Consolas"/>
                    <w:sz w:val="20"/>
                  </w:rPr>
                  <w:t>Entradas</w:t>
                </w:r>
                <w:r>
                  <w:rPr>
                    <w:rFonts w:ascii="Times New Roman" w:hAnsi="Times New Roman"/>
                    <w:sz w:val="24"/>
                  </w:rPr>
                  <w:t xml:space="preserve"> aplicada passo a passo, todo requisito deve continuar satisfeito. Diferente da suíte por percurso, que decide de antemão o que testar, o Hypothesis explora dirigido por heurísticas, incluindo casos de borda — o tipo de sequência de dois passos que expôs REQ-SAFE-001 na Aula 10, com duas entradas ativas ao mesmo tempo, que uma suíte manual tenderia a não prever.</w:t>
                </w:r>
              </w:p>
              <w:p>
                <w:pPr>
                  <w:spacing w:lineRule="auto" w:line="276" w:after="0" w:before="0"/>
                  <w:jc w:val="left"/>
                </w:pPr>
                <w:r>
                  <w:rPr>
                    <w:rFonts w:ascii="Times New Roman" w:hAnsi="Times New Roman"/>
                    <w:sz w:val="24"/>
                  </w:rPr>
                  <w:t xml:space="preserve">Quando o Hypothesis encontra uma violação, a sequência bruta é tipicamente longa e cheia de passos irrelevantes. A </w:t>
                </w:r>
                <w:r>
                  <w:rPr>
                    <w:rFonts w:ascii="Times New Roman" w:hAnsi="Times New Roman"/>
                    <w:b/>
                    <w:sz w:val="24"/>
                  </w:rPr>
                  <w:t>redução</w:t>
                </w:r>
                <w:r>
                  <w:rPr>
                    <w:rFonts w:ascii="Times New Roman" w:hAnsi="Times New Roman"/>
                    <w:sz w:val="24"/>
                  </w:rPr>
                  <w:t xml:space="preserve"> (</w:t>
                </w:r>
                <w:r>
                  <w:rPr>
                    <w:rFonts w:ascii="Times New Roman" w:hAnsi="Times New Roman"/>
                    <w:i/>
                    <w:sz w:val="24"/>
                  </w:rPr>
                  <w:t>shrinking</w:t>
                </w:r>
                <w:r>
                  <w:rPr>
                    <w:rFonts w:ascii="Times New Roman" w:hAnsi="Times New Roman"/>
                    <w:sz w:val="24"/>
                  </w:rPr>
                  <w:t>) remove e simplifica passos, um de cada vez, testando a cada tentativa se a violação persiste, até a menor sequência que ainda a reproduz. Reintroduzido o bug de prioridade e configurada a busca por violações de REQ-SAFE-001, a redução converge para a mesma sequência mínima de dois passos já identificada pelo verificador exaustivo — as duas técnicas chegam ao mesmo contraexemplo mínimo por rotas diferentes, porque ele é, estruturalmente, o menor caminho que viola o requisito.</w:t>
                </w:r>
              </w:p>
              <w:p>
                <w:pPr>
                  <w:pStyle w:val="Heading3"/>
                </w:pPr>
                <w:r>
                  <w:rPr>
                    <w:rFonts w:ascii="Times New Roman" w:hAnsi="Times New Roman"/>
                    <w:sz w:val="24"/>
                  </w:rPr>
                  <w:t>Por que cobertura de linha não é evidência de correção</w:t>
                </w:r>
              </w:p>
              <w:p>
                <w:pPr>
                  <w:spacing w:lineRule="auto" w:line="276" w:after="0" w:before="0"/>
                  <w:jc w:val="left"/>
                </w:pPr>
                <w:r>
                  <w:rPr>
                    <w:rFonts w:ascii="Times New Roman" w:hAnsi="Times New Roman"/>
                    <w:sz w:val="24"/>
                  </w:rPr>
                  <w:t xml:space="preserve">Uma suíte de exemplo, escrita para exercitar cada ramo de </w:t>
                </w:r>
                <w:r>
                  <w:rPr>
                    <w:rFonts w:ascii="Consolas" w:hAnsi="Consolas"/>
                    <w:sz w:val="20"/>
                  </w:rPr>
                  <w:t>transition()</w:t>
                </w:r>
                <w:r>
                  <w:rPr>
                    <w:rFonts w:ascii="Times New Roman" w:hAnsi="Times New Roman"/>
                    <w:sz w:val="24"/>
                  </w:rPr>
                  <w:t xml:space="preserve"> isoladamente, alcança 100% de cobertura de linha muito antes de precisar reproduzir a sequência de dois passos que expõe REQ-SAFE-001: o bloco que trata MOVENDO executa corretamente em isolamento tanto na versão certa quanto na com bug — a diferença só aparece quando o estado é alcançado por uma transição anterior específica e recebe, na seguinte, o comando de partida e o obstáculo ao mesmo tempo. Cobertura de linha, de transição e de guarda respondem perguntas diferentes; nenhuma isoladamente é evidência suficiente de correção.</w:t>
                </w:r>
              </w:p>
              <w:p>
                <w:pPr>
                  <w:pStyle w:val="Heading4"/>
                </w:pPr>
                <w:r>
                  <w:rPr>
                    <w:rFonts w:ascii="Times New Roman" w:hAnsi="Times New Roman"/>
                    <w:sz w:val="24"/>
                  </w:rPr>
                  <w:t>Exemplo numérico completo: da suíte de 5 testes ao Hypothesis</w:t>
                </w:r>
              </w:p>
              <w:p>
                <w:pPr>
                  <w:spacing w:lineRule="auto" w:line="276" w:after="0" w:before="0"/>
                  <w:jc w:val="left"/>
                </w:pPr>
                <w:r>
                  <w:rPr>
                    <w:rFonts w:ascii="Times New Roman" w:hAnsi="Times New Roman"/>
                    <w:sz w:val="24"/>
                  </w:rPr>
                  <w:t xml:space="preserve">Resumindo: a suíte por percurso, com </w:t>
                </w:r>
                <w:r>
                  <w:rPr>
                    <w:rFonts w:ascii="Times New Roman" w:hAnsi="Times New Roman"/>
                    <w:b/>
                    <w:sz w:val="24"/>
                  </w:rPr>
                  <w:t>5 casos</w:t>
                </w:r>
                <w:r>
                  <w:rPr>
                    <w:rFonts w:ascii="Times New Roman" w:hAnsi="Times New Roman"/>
                    <w:sz w:val="24"/>
                  </w:rPr>
                  <w:t xml:space="preserve">, cobre </w:t>
                </w:r>
                <w:r>
                  <w:rPr>
                    <w:rFonts w:ascii="Times New Roman" w:hAnsi="Times New Roman"/>
                    <w:b/>
                    <w:sz w:val="24"/>
                  </w:rPr>
                  <w:t>100% dos estados</w:t>
                </w:r>
                <w:r>
                  <w:rPr>
                    <w:rFonts w:ascii="Times New Roman" w:hAnsi="Times New Roman"/>
                    <w:sz w:val="24"/>
                  </w:rPr>
                  <w:t xml:space="preserve"> e </w:t>
                </w:r>
                <w:r>
                  <w:rPr>
                    <w:rFonts w:ascii="Times New Roman" w:hAnsi="Times New Roman"/>
                    <w:b/>
                    <w:sz w:val="24"/>
                  </w:rPr>
                  <w:t>20% das 25 arestas</w:t>
                </w:r>
                <w:r>
                  <w:rPr>
                    <w:rFonts w:ascii="Times New Roman" w:hAnsi="Times New Roman"/>
                    <w:sz w:val="24"/>
                  </w:rPr>
                  <w:t>, deixando a maioria das combinações de guarda de cada aresta não exercitada — cobrir as 25 exigiria no mínimo 25 casos. O Hypothesis, gerando 200 sequências aleatórias de até 10 passos contra os seis requisitos de transição, não reporta porcentagem de cobertura: para o supervisor correto, nenhuma sequência viola requisito algum; para a versão com bug, a primeira violação costuma aparecer nas primeiras dezenas de sequências, e a redução converge, de forma reprodutível, à mesma sequência mínima de 2 passos.</w:t>
                </w:r>
              </w:p>
              <w:p>
                <w:pPr>
                  <w:pStyle w:val="Heading3"/>
                </w:pPr>
                <w:r>
                  <w:rPr>
                    <w:rFonts w:ascii="Times New Roman" w:hAnsi="Times New Roman"/>
                    <w:sz w:val="24"/>
                  </w:rPr>
                  <w:t>REQ-SAFE-007 revisitado e o limite do que o modelo discreto prova</w:t>
                </w:r>
              </w:p>
              <w:p>
                <w:pPr>
                  <w:spacing w:lineRule="auto" w:line="276" w:after="0" w:before="0"/>
                  <w:jc w:val="left"/>
                </w:pPr>
                <w:r>
                  <w:rPr>
                    <w:rFonts w:ascii="Times New Roman" w:hAnsi="Times New Roman"/>
                    <w:sz w:val="24"/>
                  </w:rPr>
                  <w:t>REQ-SAFE-007 — velocidade linear ≤ 1,20 m/s — não aparece em nenhuma verificação desta unidade até aqui, deliberadamente: o supervisor trata velocidade apenas de forma binária (</w:t>
                </w:r>
                <w:r>
                  <w:rPr>
                    <w:rFonts w:ascii="Consolas" w:hAnsi="Consolas"/>
                    <w:sz w:val="20"/>
                  </w:rPr>
                  <w:t>parado()</w:t>
                </w:r>
                <w:r>
                  <w:rPr>
                    <w:rFonts w:ascii="Times New Roman" w:hAnsi="Times New Roman"/>
                    <w:sz w:val="24"/>
                  </w:rPr>
                  <w:t xml:space="preserve">), sem o valor contínuo no vetor de estados que </w:t>
                </w:r>
                <w:r>
                  <w:rPr>
                    <w:rFonts w:ascii="Consolas" w:hAnsi="Consolas"/>
                    <w:sz w:val="20"/>
                  </w:rPr>
                  <w:t>modelcheck.py</w:t>
                </w:r>
                <w:r>
                  <w:rPr>
                    <w:rFonts w:ascii="Times New Roman" w:hAnsi="Times New Roman"/>
                    <w:sz w:val="24"/>
                  </w:rPr>
                  <w:t xml:space="preserve"> explora. Verificá-lo exige rodar planta, controlador e supervisor juntos, definir o domínio operacional e checar a propriedade sobre toda trajetória relevante. O Hypothesis pode amostrar esse domínio e encontrar contraexemplos, mas não transforma uma amostra em prova exaustiva; por isso o requisito continua marcado como lacuna, em vez de ser declarado verificado. Esse limite fecha a unidade com o ponto de honestidade técnica central: </w:t>
                </w:r>
                <w:r>
                  <w:rPr>
                    <w:rFonts w:ascii="Times New Roman" w:hAnsi="Times New Roman"/>
                    <w:b/>
                    <w:sz w:val="24"/>
                  </w:rPr>
                  <w:t>*model checking* prova propriedades do modelo, não do sistema físico</w:t>
                </w:r>
                <w:r>
                  <w:rPr>
                    <w:rFonts w:ascii="Times New Roman" w:hAnsi="Times New Roman"/>
                    <w:sz w:val="24"/>
                  </w:rPr>
                  <w:t xml:space="preserve">. A exploração exaustiva demonstrou, com certeza matemática, que o supervisor </w:t>
                </w:r>
                <w:r>
                  <w:rPr>
                    <w:rFonts w:ascii="Times New Roman" w:hAnsi="Times New Roman"/>
                    <w:b/>
                    <w:sz w:val="24"/>
                  </w:rPr>
                  <w:t>como modelado</w:t>
                </w:r>
                <w:r>
                  <w:rPr>
                    <w:rFonts w:ascii="Times New Roman" w:hAnsi="Times New Roman"/>
                    <w:sz w:val="24"/>
                  </w:rPr>
                  <w:t xml:space="preserve"> satisfaz REQ-SAFE-001 a REQ-SAFE-005, e que o autômato temporizado </w:t>
                </w:r>
                <w:r>
                  <w:rPr>
                    <w:rFonts w:ascii="Times New Roman" w:hAnsi="Times New Roman"/>
                    <w:b/>
                    <w:sz w:val="24"/>
                  </w:rPr>
                  <w:t>como modelado</w:t>
                </w:r>
                <w:r>
                  <w:rPr>
                    <w:rFonts w:ascii="Times New Roman" w:hAnsi="Times New Roman"/>
                    <w:sz w:val="24"/>
                  </w:rPr>
                  <w:t xml:space="preserve"> satisfaz REQ-SAFE-006 dentro dos parâmetros verificados — nenhuma dessas provas se estende automaticamente ao NexaBot físico se o modelo divergir da realidade. A qualidade da conclusão depende inteiramente da fidelidade do modelo — o que justifica a Unidade 4, ao gerar código do mesmo modelo e demonstrar equivalência numérica entre modelo e código.</w:t>
                </w:r>
              </w:p>
              <w:p>
                <w:pPr>
                  <w:pStyle w:val="Heading3"/>
                </w:pPr>
                <w:r>
                  <w:rPr>
                    <w:rFonts w:ascii="Times New Roman" w:hAnsi="Times New Roman"/>
                    <w:sz w:val="24"/>
                  </w:rPr>
                  <w:t>Transição para a Unidade 4</w:t>
                </w:r>
              </w:p>
              <w:p>
                <w:pPr>
                  <w:spacing w:lineRule="auto" w:line="276" w:after="0" w:before="0"/>
                  <w:jc w:val="left"/>
                </w:pPr>
                <w:r>
                  <w:rPr>
                    <w:rFonts w:ascii="Times New Roman" w:hAnsi="Times New Roman"/>
                    <w:sz w:val="24"/>
                  </w:rPr>
                  <w:t>O modelo do supervisor está formalmente verificado, o requisito de prazo tem margem de projeto conhecida e a suíte gerada a partir do modelo tem cobertura medida, não presumida. Falta transformar o modelo validado em código C, demonstrar equivalência numérica entre modelo e código, executá-lo em SIL e HIL, e montar a matriz de rastreabilidade que liga cada REQ-SAFE ao teste que o sustenta — a Unidade 4 é onde a correção provada aqui precisa sobreviver à travessia até o binário embarcado.</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Em </w:t>
                </w:r>
                <w:r>
                  <w:rPr>
                    <w:rFonts w:ascii="Consolas" w:hAnsi="Consolas"/>
                    <w:sz w:val="20"/>
                  </w:rPr>
                  <w:t>projeto_nexabot/aula_12/</w:t>
                </w:r>
                <w:r>
                  <w:rPr>
                    <w:rFonts w:ascii="Times New Roman" w:hAnsi="Times New Roman"/>
                    <w:sz w:val="24"/>
                  </w:rPr>
                  <w:t xml:space="preserve">, </w:t>
                </w:r>
                <w:r>
                  <w:rPr>
                    <w:rFonts w:ascii="Consolas" w:hAnsi="Consolas"/>
                    <w:sz w:val="20"/>
                  </w:rPr>
                  <w:t>01_gera_testes.py</w:t>
                </w:r>
                <w:r>
                  <w:rPr>
                    <w:rFonts w:ascii="Times New Roman" w:hAnsi="Times New Roman"/>
                    <w:sz w:val="24"/>
                  </w:rPr>
                  <w:t xml:space="preserve"> produz 6 casos para cobertura de estados e 25 para cobertura de transições, todos executados com sucesso. </w:t>
                </w:r>
                <w:r>
                  <w:rPr>
                    <w:rFonts w:ascii="Consolas" w:hAnsi="Consolas"/>
                    <w:sz w:val="20"/>
                  </w:rPr>
                  <w:t>02_cobertura.py</w:t>
                </w:r>
                <w:r>
                  <w:rPr>
                    <w:rFonts w:ascii="Times New Roman" w:hAnsi="Times New Roman"/>
                    <w:sz w:val="24"/>
                  </w:rPr>
                  <w:t xml:space="preserve"> coloca cobertura do modelo e cobertura de linhas lado a lado. </w:t>
                </w:r>
                <w:r>
                  <w:rPr>
                    <w:rFonts w:ascii="Consolas" w:hAnsi="Consolas"/>
                    <w:sz w:val="20"/>
                  </w:rPr>
                  <w:t>03_hypothesis.py</w:t>
                </w:r>
                <w:r>
                  <w:rPr>
                    <w:rFonts w:ascii="Times New Roman" w:hAnsi="Times New Roman"/>
                    <w:sz w:val="24"/>
                  </w:rPr>
                  <w:t xml:space="preserve"> executa a máquina de estados contra o supervisor correto e contra uma variante com bug, reduzindo o contraexemplo ao caso mínimo de dois passos. </w:t>
                </w:r>
                <w:r>
                  <w:rPr>
                    <w:rFonts w:ascii="Consolas" w:hAnsi="Consolas"/>
                    <w:sz w:val="20"/>
                  </w:rPr>
                  <w:t>04_desafio.py</w:t>
                </w:r>
                <w:r>
                  <w:rPr>
                    <w:rFonts w:ascii="Times New Roman" w:hAnsi="Times New Roman"/>
                    <w:sz w:val="24"/>
                  </w:rPr>
                  <w:t xml:space="preserve"> mostra que cobrir uma aresta não cobre todas as combinações de entradas que a habilitam e pede um caso adicional.</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Escolha três arestas com número de entradas habilitantes muito diferente e projete duas combinações distintas para cada uma. Depois, rode </w:t>
                </w:r>
                <w:r>
                  <w:rPr>
                    <w:rFonts w:ascii="Consolas" w:hAnsi="Consolas"/>
                    <w:sz w:val="20"/>
                  </w:rPr>
                  <w:t>03_hypothesis.py</w:t>
                </w:r>
                <w:r>
                  <w:rPr>
                    <w:rFonts w:ascii="Times New Roman" w:hAnsi="Times New Roman"/>
                    <w:sz w:val="24"/>
                  </w:rPr>
                  <w:t xml:space="preserve"> sobre o supervisor correto; se nenhuma violação aparecer, explique por que essa ausência não equivale à prova da exploração exaustiva da Aula 10.</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Teste baseado em modelo deriva casos de teste do próprio modelo formal, tornando a cobertura mensurável, não subjetiva.</w:t>
                </w:r>
              </w:p>
              <w:p>
                <w:pPr>
                  <w:spacing w:lineRule="auto" w:line="276" w:after="0" w:before="0"/>
                  <w:ind w:left="360"/>
                  <w:jc w:val="left"/>
                </w:pPr>
                <w:r>
                  <w:rPr>
                    <w:rFonts w:ascii="Times New Roman" w:hAnsi="Times New Roman"/>
                    <w:sz w:val="24"/>
                  </w:rPr>
                  <w:t xml:space="preserve">•  </w:t>
                </w:r>
                <w:r>
                  <w:rPr>
                    <w:rFonts w:ascii="Times New Roman" w:hAnsi="Times New Roman"/>
                    <w:sz w:val="24"/>
                  </w:rPr>
                  <w:t>Cobertura de estados, transições e condições de guarda formam hierarquia de exigência crescente; 100% em um não implica cobertura alta no seguinte — no supervisor, 5 casos cobrem 100% dos estados mas só 20% das 25 arestas.</w:t>
                </w:r>
              </w:p>
              <w:p>
                <w:pPr>
                  <w:spacing w:lineRule="auto" w:line="276" w:after="0" w:before="0"/>
                  <w:ind w:left="360"/>
                  <w:jc w:val="left"/>
                </w:pPr>
                <w:r>
                  <w:rPr>
                    <w:rFonts w:ascii="Times New Roman" w:hAnsi="Times New Roman"/>
                    <w:sz w:val="24"/>
                  </w:rPr>
                  <w:t xml:space="preserve">•  </w:t>
                </w:r>
                <w:r>
                  <w:rPr>
                    <w:rFonts w:ascii="Times New Roman" w:hAnsi="Times New Roman"/>
                    <w:sz w:val="24"/>
                  </w:rPr>
                  <w:t>Hypothesis gera sequências dirigidas por heurística, incluindo casos de borda que suítes de exemplo tendem a não prever; a redução minimiza automaticamente uma falha até sua forma mínima.</w:t>
                </w:r>
              </w:p>
              <w:p>
                <w:pPr>
                  <w:spacing w:lineRule="auto" w:line="276" w:after="0" w:before="0"/>
                  <w:ind w:left="360"/>
                  <w:jc w:val="left"/>
                </w:pPr>
                <w:r>
                  <w:rPr>
                    <w:rFonts w:ascii="Times New Roman" w:hAnsi="Times New Roman"/>
                    <w:sz w:val="24"/>
                  </w:rPr>
                  <w:t xml:space="preserve">•  </w:t>
                </w:r>
                <w:r>
                  <w:rPr>
                    <w:rFonts w:ascii="Times New Roman" w:hAnsi="Times New Roman"/>
                    <w:sz w:val="24"/>
                  </w:rPr>
                  <w:t>Cobertura de linha mede código executado, não combinações de estado e histórico; 100% dela convive com um bug de sequência não coberto.</w:t>
                </w:r>
              </w:p>
              <w:p>
                <w:pPr>
                  <w:spacing w:lineRule="auto" w:line="276" w:after="0" w:before="0"/>
                  <w:ind w:left="360"/>
                  <w:jc w:val="left"/>
                </w:pPr>
                <w:r>
                  <w:rPr>
                    <w:rFonts w:ascii="Times New Roman" w:hAnsi="Times New Roman"/>
                    <w:sz w:val="24"/>
                  </w:rPr>
                  <w:t xml:space="preserve">•  </w:t>
                </w:r>
                <w:r>
                  <w:rPr>
                    <w:rFonts w:ascii="Times New Roman" w:hAnsi="Times New Roman"/>
                    <w:sz w:val="24"/>
                  </w:rPr>
                  <w:t>REQ-SAFE-007, sobre grandeza contínua, não foi verificado nesta unidade; testes sobre o modelo fechado podem procurar violações, mas uma conclusão de garantia exige domínio e critério de cobertura explícitos.</w:t>
                </w:r>
              </w:p>
              <w:p>
                <w:pPr>
                  <w:spacing w:lineRule="auto" w:line="276" w:after="0" w:before="0"/>
                  <w:ind w:left="360"/>
                  <w:jc w:val="left"/>
                </w:pPr>
                <w:r>
                  <w:rPr>
                    <w:rFonts w:ascii="Times New Roman" w:hAnsi="Times New Roman"/>
                    <w:sz w:val="24"/>
                  </w:rPr>
                  <w:t xml:space="preserve">•  </w:t>
                </w:r>
                <w:r>
                  <w:rPr>
                    <w:rFonts w:ascii="Times New Roman" w:hAnsi="Times New Roman"/>
                    <w:i/>
                    <w:sz w:val="24"/>
                  </w:rPr>
                  <w:t>Model checking</w:t>
                </w:r>
                <w:r>
                  <w:rPr>
                    <w:rFonts w:ascii="Times New Roman" w:hAnsi="Times New Roman"/>
                    <w:sz w:val="24"/>
                  </w:rPr>
                  <w:t xml:space="preserve"> prova propriedades do modelo, não do sistema físico; a validade depende inteiramente da fidelidade do modelo à realidade.</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UTTING, Mark; LEGEARD, Bruno. </w:t>
                </w:r>
                <w:r>
                  <w:rPr>
                    <w:rFonts w:ascii="Times New Roman" w:hAnsi="Times New Roman"/>
                    <w:i/>
                    <w:sz w:val="24"/>
                  </w:rPr>
                  <w:t>Practical Model-Based Testing: A Tools Approach</w:t>
                </w:r>
                <w:r>
                  <w:rPr>
                    <w:rFonts w:ascii="Times New Roman" w:hAnsi="Times New Roman"/>
                    <w:sz w:val="24"/>
                  </w:rPr>
                  <w:t>. San Francisco: Morgan Kaufmann, 2007.</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MACIVER, David R.; HATFIELD-DODDS, Zac et al. Hypothesis: A New Approach to Property-Based Testing. </w:t>
                </w:r>
                <w:r>
                  <w:rPr>
                    <w:rFonts w:ascii="Times New Roman" w:hAnsi="Times New Roman"/>
                    <w:i/>
                    <w:sz w:val="24"/>
                  </w:rPr>
                  <w:t>Journal of Open Source Software</w:t>
                </w:r>
                <w:r>
                  <w:rPr>
                    <w:rFonts w:ascii="Times New Roman" w:hAnsi="Times New Roman"/>
                    <w:sz w:val="24"/>
                  </w:rPr>
                  <w:t>, v. 4, n. 43, p. 1891, 2019. DOI: 10.21105/joss.01891.</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AMMANN, Paul; OFFUTT, Jeff. </w:t>
                </w:r>
                <w:r>
                  <w:rPr>
                    <w:rFonts w:ascii="Times New Roman" w:hAnsi="Times New Roman"/>
                    <w:i/>
                    <w:sz w:val="24"/>
                  </w:rPr>
                  <w:t>Introduction to Software Testing</w:t>
                </w:r>
                <w:r>
                  <w:rPr>
                    <w:rFonts w:ascii="Times New Roman" w:hAnsi="Times New Roman"/>
                    <w:sz w:val="24"/>
                  </w:rPr>
                  <w:t>. 2. ed. Cambridge: Cambridge University Press, 2016.</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12 — Três critérios de cobertura em pirâmide.</w:t>
                </w:r>
                <w:r>
                  <w:rPr>
                    <w:rFonts w:ascii="Times New Roman" w:hAnsi="Times New Roman"/>
                    <w:i/>
                    <w:sz w:val="24"/>
                  </w:rPr>
                  <w:t xml:space="preserve"> Pirâmide com cobertura de estados na base, transições no meio e condições de guarda no topo. </w:t>
                </w:r>
                <w:r>
                  <w:rPr>
                    <w:rFonts w:ascii="Times New Roman" w:hAnsi="Times New Roman"/>
                    <w:i/>
                    <w:sz w:val="24"/>
                  </w:rPr>
                  <w:t>Texto alternativo:</w:t>
                </w:r>
                <w:r>
                  <w:rPr>
                    <w:rFonts w:ascii="Times New Roman" w:hAnsi="Times New Roman"/>
                    <w:i/>
                    <w:sz w:val="24"/>
                  </w:rPr>
                  <w:t xml:space="preserve"> diagrama em pirâmide mostra os três critérios de cobertura em ordem crescente de exigência.</w:t>
                </w:r>
              </w:p>
              <w:p>
                <w:pPr>
                  <w:spacing w:lineRule="auto" w:line="276" w:after="0" w:before="0"/>
                  <w:ind w:left="432" w:right="288"/>
                  <w:jc w:val="left"/>
                  <w:shd w:val="clear" w:fill="FCE4D6"/>
                </w:pPr>
                <w:r>
                  <w:rPr>
                    <w:rFonts w:ascii="Times New Roman" w:hAnsi="Times New Roman"/>
                    <w:b/>
                    <w:i/>
                    <w:sz w:val="24"/>
                  </w:rPr>
                  <w:t>Recurso visual 13 — Suíte de 5 testes sobre o grafo de 25 arestas.</w:t>
                </w:r>
                <w:r>
                  <w:rPr>
                    <w:rFonts w:ascii="Times New Roman" w:hAnsi="Times New Roman"/>
                    <w:i/>
                    <w:sz w:val="24"/>
                  </w:rPr>
                  <w:t xml:space="preserve"> Grafo com as 25 arestas em cinza claro e as 5 cobertas pela suíte mínima destacadas em cor sólida. </w:t>
                </w:r>
                <w:r>
                  <w:rPr>
                    <w:rFonts w:ascii="Times New Roman" w:hAnsi="Times New Roman"/>
                    <w:i/>
                    <w:sz w:val="24"/>
                  </w:rPr>
                  <w:t>Texto alternativo:</w:t>
                </w:r>
                <w:r>
                  <w:rPr>
                    <w:rFonts w:ascii="Times New Roman" w:hAnsi="Times New Roman"/>
                    <w:i/>
                    <w:sz w:val="24"/>
                  </w:rPr>
                  <w:t xml:space="preserve"> diagrama de grafo mostra as vinte e cinco transições do supervisor, com cinco destacadas como cobertas por uma suíte mínima.</w:t>
                </w:r>
              </w:p>
              <w:p>
                <w:pPr>
                  <w:spacing w:lineRule="auto" w:line="276" w:after="0" w:before="0"/>
                  <w:ind w:left="432" w:right="288"/>
                  <w:jc w:val="left"/>
                  <w:shd w:val="clear" w:fill="FCE4D6"/>
                </w:pPr>
                <w:r>
                  <w:rPr>
                    <w:rFonts w:ascii="Times New Roman" w:hAnsi="Times New Roman"/>
                    <w:b/>
                    <w:i/>
                    <w:sz w:val="24"/>
                  </w:rPr>
                  <w:t>Recurso visual 14 — Redução de um contraexemplo pelo Hypothesis.</w:t>
                </w:r>
                <w:r>
                  <w:rPr>
                    <w:rFonts w:ascii="Times New Roman" w:hAnsi="Times New Roman"/>
                    <w:i/>
                    <w:sz w:val="24"/>
                  </w:rPr>
                  <w:t xml:space="preserve"> Sequência de caixas mostrando uma trajetória longa encolhendo, passo a passo, até a sequência mínima de 2 passos. </w:t>
                </w:r>
                <w:r>
                  <w:rPr>
                    <w:rFonts w:ascii="Times New Roman" w:hAnsi="Times New Roman"/>
                    <w:i/>
                    <w:sz w:val="24"/>
                  </w:rPr>
                  <w:t>Texto alternativo:</w:t>
                </w:r>
                <w:r>
                  <w:rPr>
                    <w:rFonts w:ascii="Times New Roman" w:hAnsi="Times New Roman"/>
                    <w:i/>
                    <w:sz w:val="24"/>
                  </w:rPr>
                  <w:t xml:space="preserve"> sequência ilustra a redução automática de um contraexemplo longo até sua forma mínima de duas transições.</w:t>
                </w:r>
              </w:p>
              <w:p>
                <w:pPr>
                  <w:spacing w:lineRule="auto" w:line="276" w:after="0" w:before="0"/>
                  <w:ind w:left="432" w:right="288"/>
                  <w:jc w:val="left"/>
                  <w:shd w:val="clear" w:fill="FCE4D6"/>
                </w:pPr>
                <w:r>
                  <w:rPr>
                    <w:rFonts w:ascii="Times New Roman" w:hAnsi="Times New Roman"/>
                    <w:b/>
                    <w:i/>
                    <w:sz w:val="24"/>
                  </w:rPr>
                  <w:t>Recurso visual 15 — Onde o modelo termina e o sistema físico começa.</w:t>
                </w:r>
                <w:r>
                  <w:rPr>
                    <w:rFonts w:ascii="Times New Roman" w:hAnsi="Times New Roman"/>
                    <w:i/>
                    <w:sz w:val="24"/>
                  </w:rPr>
                  <w:t xml:space="preserve"> Diagrama com o modelo verificado de um lado ("provado") e o NexaBot físico do outro, ligados por seta tracejada rotulada "fidelidade do modelo — não garantida por este processo". </w:t>
                </w:r>
                <w:r>
                  <w:rPr>
                    <w:rFonts w:ascii="Times New Roman" w:hAnsi="Times New Roman"/>
                    <w:i/>
                    <w:sz w:val="24"/>
                  </w:rPr>
                  <w:t>Texto alternativo:</w:t>
                </w:r>
                <w:r>
                  <w:rPr>
                    <w:rFonts w:ascii="Times New Roman" w:hAnsi="Times New Roman"/>
                    <w:i/>
                    <w:sz w:val="24"/>
                  </w:rPr>
                  <w:t xml:space="preserve"> diagrama contrasta o modelo formalmente verificado com o sistema físico, indicando que a validade da prova depende da fidelidade do modelo.</w:t>
                </w:r>
              </w:p>
            </w:tc>
          </w:tr>
        </w:tbl>
      </w:sdtContent>
    </w:sdt>
    <w:p w:rsidR="00000000" w:rsidDel="00000000" w:rsidP="00000000" w:rsidRDefault="00000000" w:rsidRPr="00000000" w14:paraId="00000087">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488180331"/>
        <w:tag w:val="goog_rdk_10"/>
      </w:sdtPr>
      <w:sdtContent>
        <w:tbl>
          <w:tblPr>
            <w:tblStyle w:val="Table1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8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12: </w:t>
                </w:r>
                <w:r w:rsidDel="00000000" w:rsidR="00000000" w:rsidRPr="00000000">
                  <w:rPr>
                    <w:rFonts w:ascii="Times New Roman" w:cs="Times New Roman" w:eastAsia="Times New Roman" w:hAnsi="Times New Roman"/>
                    <w:sz w:val="24"/>
                    <w:szCs w:val="24"/>
                    <w:rtl w:val="0"/>
                  </w:rPr>
                  <w:t>Cobertura não é correção: gerando e testando a partir do modelo</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3, Aula 12 — Testes gerados a partir do modelo e cobertura.</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ser capaz de gerar casos de teste diretamente de um modelo formal, distinguir cobertura de estados, de transições e de condições de guarda, explicar por que cobertura de linha de código não é evidência de correção, e articular o limite entre o que o </w:t>
                </w:r>
                <w:r>
                  <w:rPr>
                    <w:rFonts w:ascii="Times New Roman" w:hAnsi="Times New Roman"/>
                    <w:i/>
                    <w:sz w:val="24"/>
                  </w:rPr>
                  <w:t>model checking</w:t>
                </w:r>
                <w:r>
                  <w:rPr>
                    <w:rFonts w:ascii="Times New Roman" w:hAnsi="Times New Roman"/>
                    <w:sz w:val="24"/>
                  </w:rPr>
                  <w:t xml:space="preserve"> prova e o que permanece em aberto até a Unidade 4.</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terminal com a suíte gerada rodando · 01:40 editor: </w:t>
                </w:r>
                <w:r>
                  <w:rPr>
                    <w:rFonts w:ascii="Consolas" w:hAnsi="Consolas"/>
                    <w:sz w:val="20"/>
                  </w:rPr>
                  <w:t>nexabot/mbt.py</w:t>
                </w:r>
                <w:r>
                  <w:rPr>
                    <w:rFonts w:ascii="Times New Roman" w:hAnsi="Times New Roman"/>
                    <w:sz w:val="24"/>
                  </w:rPr>
                  <w:t xml:space="preserve">, geração por percurso do grafo · 04:00 editor: três critérios de cobertura · 06:30 editor: Hypothesis e redução · 08:30 terminal: </w:t>
                </w:r>
                <w:r>
                  <w:rPr>
                    <w:rFonts w:ascii="Consolas" w:hAnsi="Consolas"/>
                    <w:sz w:val="20"/>
                  </w:rPr>
                  <w:t>01_gera_testes.py</w:t>
                </w:r>
                <w:r>
                  <w:rPr>
                    <w:rFonts w:ascii="Times New Roman" w:hAnsi="Times New Roman"/>
                    <w:sz w:val="24"/>
                  </w:rPr>
                  <w:t xml:space="preserve"> · 10:30 terminal: </w:t>
                </w:r>
                <w:r>
                  <w:rPr>
                    <w:rFonts w:ascii="Consolas" w:hAnsi="Consolas"/>
                    <w:sz w:val="20"/>
                  </w:rPr>
                  <w:t>02_cobertura.py</w:t>
                </w:r>
                <w:r>
                  <w:rPr>
                    <w:rFonts w:ascii="Times New Roman" w:hAnsi="Times New Roman"/>
                    <w:sz w:val="24"/>
                  </w:rPr>
                  <w:t xml:space="preserve">, modelo e linhas lado a lado · 12:30 terminal: </w:t>
                </w:r>
                <w:r>
                  <w:rPr>
                    <w:rFonts w:ascii="Consolas" w:hAnsi="Consolas"/>
                    <w:sz w:val="20"/>
                  </w:rPr>
                  <w:t>03_hypothesis.py</w:t>
                </w:r>
                <w:r>
                  <w:rPr>
                    <w:rFonts w:ascii="Times New Roman" w:hAnsi="Times New Roman"/>
                    <w:sz w:val="24"/>
                  </w:rPr>
                  <w:t xml:space="preserve">, achar e reduzir o bug da Aula 10 · 14:30 terminal: </w:t>
                </w:r>
                <w:r>
                  <w:rPr>
                    <w:rFonts w:ascii="Consolas" w:hAnsi="Consolas"/>
                    <w:sz w:val="20"/>
                  </w:rPr>
                  <w:t>04_desafio.py</w:t>
                </w:r>
                <w:r>
                  <w:rPr>
                    <w:rFonts w:ascii="Times New Roman" w:hAnsi="Times New Roman"/>
                    <w:sz w:val="24"/>
                  </w:rPr>
                  <w:t xml:space="preserve"> e a suíte pytest completa · 16:00 aplicação profissional: REQ-SAFE-007 e o limite do modelo · 18:00 pontos-chave e atividade · 19:00 transição para a Unidade 4 e encerramento.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[00:00–01:40 · TELA: terminal — aula_12/02_cobertura.py, relatório de cobertura já na tela]</w:t>
                </w:r>
              </w:p>
              <w:p>
                <w:pPr>
                  <w:spacing w:lineRule="auto" w:line="276" w:after="0" w:before="0"/>
                  <w:jc w:val="left"/>
                </w:pPr>
                <w:r>
                  <w:rPr>
                    <w:rFonts w:ascii="Times New Roman" w:hAnsi="Times New Roman"/>
                    <w:sz w:val="24"/>
                  </w:rPr>
                  <w:t xml:space="preserve">A tela mostra um relatório de cobertura já produzido: cobertura de estados do supervisor em </w:t>
                </w:r>
                <w:r>
                  <w:drawing>
                    <wp:inline>
                      <wp:extent cx="355262" cy="122773"/>
                      <wp:docPr id="143" name="Fórmula: 100\%" descr="10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55262" cy="122773"/>
                              </a:xfrm>
                              <a:prstGeom prst="rect"/>
                            </pic:spPr>
                          </pic:pic>
                        </a:graphicData>
                      </a:graphic>
                    </wp:inline>
                  </w:drawing>
                </w:r>
                <w:r>
                  <w:rPr>
                    <w:rFonts w:ascii="Times New Roman" w:hAnsi="Times New Roman"/>
                    <w:sz w:val="24"/>
                  </w:rPr>
                  <w:t xml:space="preserve">, cobertura de transições em </w:t>
                </w:r>
                <w:r>
                  <w:drawing>
                    <wp:inline>
                      <wp:extent cx="355262" cy="122773"/>
                      <wp:docPr id="144" name="Fórmula: 100\%" descr="10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55262" cy="122773"/>
                              </a:xfrm>
                              <a:prstGeom prst="rect"/>
                            </pic:spPr>
                          </pic:pic>
                        </a:graphicData>
                      </a:graphic>
                    </wp:inline>
                  </w:drawing>
                </w:r>
                <w:r>
                  <w:rPr>
                    <w:rFonts w:ascii="Times New Roman" w:hAnsi="Times New Roman"/>
                    <w:sz w:val="24"/>
                  </w:rPr>
                  <w:t xml:space="preserve">, e cobertura de linhas de código de </w:t>
                </w:r>
                <w:r>
                  <w:rPr>
                    <w:rFonts w:ascii="Consolas" w:hAnsi="Consolas"/>
                    <w:sz w:val="20"/>
                  </w:rPr>
                  <w:t>nexabot/supervisor.py</w:t>
                </w:r>
                <w:r>
                  <w:rPr>
                    <w:rFonts w:ascii="Times New Roman" w:hAnsi="Times New Roman"/>
                    <w:sz w:val="24"/>
                  </w:rPr>
                  <w:t xml:space="preserve">, medida pelo </w:t>
                </w:r>
                <w:r>
                  <w:rPr>
                    <w:rFonts w:ascii="Consolas" w:hAnsi="Consolas"/>
                    <w:sz w:val="20"/>
                  </w:rPr>
                  <w:t>coverage.py</w:t>
                </w:r>
                <w:r>
                  <w:rPr>
                    <w:rFonts w:ascii="Times New Roman" w:hAnsi="Times New Roman"/>
                    <w:sz w:val="24"/>
                  </w:rPr>
                  <w:t xml:space="preserve">, em </w:t>
                </w:r>
                <w:r>
                  <w:drawing>
                    <wp:inline>
                      <wp:extent cx="279134" cy="122773"/>
                      <wp:docPr id="145" name="Fórmula: 97\%" descr="9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79134" cy="122773"/>
                              </a:xfrm>
                              <a:prstGeom prst="rect"/>
                            </pic:spPr>
                          </pic:pic>
                        </a:graphicData>
                      </a:graphic>
                    </wp:inline>
                  </w:drawing>
                </w:r>
                <w:r>
                  <w:rPr>
                    <w:rFonts w:ascii="Times New Roman" w:hAnsi="Times New Roman"/>
                    <w:sz w:val="24"/>
                  </w:rPr>
                  <w:t>. Para um relatório tradicional de qualidade de software, esses três números fechariam o assunto satisfatoriamente. E, ainda assim, esta aula existe para mostrar que eles não fecham.</w:t>
                </w:r>
              </w:p>
              <w:p>
                <w:pPr>
                  <w:spacing w:lineRule="auto" w:line="276" w:after="0" w:before="0"/>
                  <w:jc w:val="left"/>
                </w:pPr>
                <w:r>
                  <w:rPr>
                    <w:rFonts w:ascii="Times New Roman" w:hAnsi="Times New Roman"/>
                    <w:sz w:val="24"/>
                  </w:rPr>
                  <w:t xml:space="preserve">Lembre-se do bug de prioridade que introduzimos e corrigimos na Aula 10: comando de partida verificado antes do obstáculo dentro do bloco de MOVENDO, violando REQ-SAFE-001 em oito das </w:t>
                </w:r>
                <w:r>
                  <w:drawing>
                    <wp:inline>
                      <wp:extent cx="228450" cy="106282"/>
                      <wp:docPr id="146" name="Fórmula: 768" descr="76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28450" cy="106282"/>
                              </a:xfrm>
                              <a:prstGeom prst="rect"/>
                            </pic:spPr>
                          </pic:pic>
                        </a:graphicData>
                      </a:graphic>
                    </wp:inline>
                  </w:drawing>
                </w:r>
                <w:r>
                  <w:rPr>
                    <w:rFonts w:ascii="Times New Roman" w:hAnsi="Times New Roman"/>
                    <w:sz w:val="24"/>
                  </w:rPr>
                  <w:t xml:space="preserve"> transições. Esse bug conviveria perfeitamente com cem por cento de cobertura de linha, porque cada </w:t>
                </w:r>
                <w:r>
                  <w:rPr>
                    <w:rFonts w:ascii="Consolas" w:hAnsi="Consolas"/>
                    <w:sz w:val="20"/>
                  </w:rPr>
                  <w:t>if</w:t>
                </w:r>
                <w:r>
                  <w:rPr>
                    <w:rFonts w:ascii="Times New Roman" w:hAnsi="Times New Roman"/>
                    <w:sz w:val="24"/>
                  </w:rPr>
                  <w:t xml:space="preserve"> daquele bloco é executado por algum teste isolado — nenhum teste isolado precisa encadear exatamente os dois passos, comando de partida seguido de obstáculo simultâneo, que expõem o defeito. Cobertura de linha mede se o código foi executado; não mede se a combinação certa de estados, entradas e histórico foi exercitada. Esta aula fecha a Unidade 3 mostrando como gerar uma suíte que responde à pergunta certa, e onde até essa suíte encontra seu próprio limite.</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[01:40–04:00 · TELA: editor — nexabot/mbt.py, geração por percurso do grafo]</w:t>
                </w:r>
              </w:p>
              <w:p>
                <w:pPr>
                  <w:spacing w:lineRule="auto" w:line="276" w:after="0" w:before="0"/>
                  <w:jc w:val="left"/>
                </w:pPr>
                <w:r>
                  <w:rPr>
                    <w:rFonts w:ascii="Times New Roman" w:hAnsi="Times New Roman"/>
                    <w:sz w:val="24"/>
                  </w:rPr>
                  <w:t xml:space="preserve">Abro </w:t>
                </w:r>
                <w:r>
                  <w:rPr>
                    <w:rFonts w:ascii="Consolas" w:hAnsi="Consolas"/>
                    <w:sz w:val="20"/>
                  </w:rPr>
                  <w:t>nexabot/mbt.py</w:t>
                </w:r>
                <w:r>
                  <w:rPr>
                    <w:rFonts w:ascii="Times New Roman" w:hAnsi="Times New Roman"/>
                    <w:sz w:val="24"/>
                  </w:rPr>
                  <w:t>. Teste baseado em modelo, ou MBT, deriva casos de teste automaticamente de um modelo formal — no NexaBot, o mesmo grafo de estados e transições que o verificador da Aula 10 já explorou — em vez de depender da intuição manual de um engenheiro escrevendo casos um a um. Isso torna a cobertura resultante mensurável, não uma promessa subjetiva de "testamos bastante".</w:t>
                </w:r>
              </w:p>
              <w:p>
                <w:pPr>
                  <w:spacing w:lineRule="auto" w:line="276" w:after="0" w:before="0"/>
                  <w:jc w:val="left"/>
                </w:pPr>
                <w:r>
                  <w:rPr>
                    <w:rFonts w:ascii="Times New Roman" w:hAnsi="Times New Roman"/>
                    <w:sz w:val="24"/>
                  </w:rPr>
                  <w:t xml:space="preserve">A técnica de geração aqui é por </w:t>
                </w:r>
                <w:r>
                  <w:rPr>
                    <w:rFonts w:ascii="Times New Roman" w:hAnsi="Times New Roman"/>
                    <w:b/>
                    <w:sz w:val="24"/>
                  </w:rPr>
                  <w:t>percurso do grafo</w:t>
                </w:r>
                <w:r>
                  <w:rPr>
                    <w:rFonts w:ascii="Times New Roman" w:hAnsi="Times New Roman"/>
                    <w:sz w:val="24"/>
                  </w:rPr>
                  <w:t xml:space="preserve">: para cada estado, escolhe-se a transição de exemplo que o revela pela primeira vez — essencialmente, a árvore geradora da própria busca em largura da Aula 10. Para seis estados, essa árvore tem cinco transições, e essas cinco transições já alcançam cem por cento de cobertura de estados. Mas o grafo completo do supervisor tem </w:t>
                </w:r>
                <w:r>
                  <w:drawing>
                    <wp:inline>
                      <wp:extent cx="152255" cy="104801"/>
                      <wp:docPr id="147" name="Fórmula: 25" descr="2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52255" cy="104801"/>
                              </a:xfrm>
                              <a:prstGeom prst="rect"/>
                            </pic:spPr>
                          </pic:pic>
                        </a:graphicData>
                      </a:graphic>
                    </wp:inline>
                  </w:drawing>
                </w:r>
                <w:r>
                  <w:rPr>
                    <w:rFonts w:ascii="Times New Roman" w:hAnsi="Times New Roman"/>
                    <w:sz w:val="24"/>
                  </w:rPr>
                  <w:t xml:space="preserve"> arestas distintas — pares origem-destino diferentes, sobre um máximo teórico de </w:t>
                </w:r>
                <w:r>
                  <w:drawing>
                    <wp:inline>
                      <wp:extent cx="693831" cy="113888"/>
                      <wp:docPr id="148" name="Fórmula: 6 \times 6 = 36" descr="6 \times 6 = 3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693831" cy="113888"/>
                              </a:xfrm>
                              <a:prstGeom prst="rect"/>
                            </pic:spPr>
                          </pic:pic>
                        </a:graphicData>
                      </a:graphic>
                    </wp:inline>
                  </w:drawing>
                </w:r>
                <w:r>
                  <w:rPr>
                    <w:rFonts w:ascii="Times New Roman" w:hAnsi="Times New Roman"/>
                    <w:sz w:val="24"/>
                  </w:rPr>
                  <w:t xml:space="preserve"> pares possíveis, já que nem todo par de estados tem transição direta entre si. Cinco transições cobrem cem por cento dos estados e apenas vinte por cento das arestas. O número "cem por cento", isolado, esconde por completo essa insuficiência.</w:t>
                </w:r>
              </w:p>
              <w:p>
                <w:pPr>
                  <w:spacing w:lineRule="auto" w:line="276" w:after="0" w:before="0"/>
                  <w:jc w:val="left"/>
                </w:pPr>
                <w:r>
                  <w:rPr>
                    <w:rFonts w:ascii="Times New Roman" w:hAnsi="Times New Roman"/>
                    <w:b/>
                    <w:sz w:val="24"/>
                  </w:rPr>
                  <w:t>[04:00–06:30 · TELA: editor — os três critérios de cobertura, em ordem crescente de exigência]</w:t>
                </w:r>
              </w:p>
              <w:p>
                <w:pPr>
                  <w:spacing w:lineRule="auto" w:line="276" w:after="0" w:before="0"/>
                  <w:jc w:val="left"/>
                </w:pPr>
                <w:r>
                  <w:rPr>
                    <w:rFonts w:ascii="Times New Roman" w:hAnsi="Times New Roman"/>
                    <w:sz w:val="24"/>
                  </w:rPr>
                  <w:t>Três critérios organizam essa hierarquia, em ordem crescente de exigência. Cobertura de estados é a fração dos estados visitados pela suíte — o critério mais fraco. Cobertura de transições é a fração dos pares origem-destino efetivamente percorridos, sempre mais exigente do que cobertura de estados, porque visitar todo estado não implica ter percorrido toda transição entre eles. E cobertura de condições de guarda é a fração das combinações de entrada que habilitam uma transição específica — o critério mais exigente de todos, porque uma mesma aresta do grafo pode ser alcançada por dezenas de combinações de entrada diferentes, e exercitar apenas uma delas não garante nada sobre as demais.</w:t>
                </w:r>
              </w:p>
              <w:p>
                <w:pPr>
                  <w:spacing w:lineRule="auto" w:line="276" w:after="0" w:before="0"/>
                  <w:jc w:val="left"/>
                </w:pPr>
                <w:r>
                  <w:rPr>
                    <w:rFonts w:ascii="Times New Roman" w:hAnsi="Times New Roman"/>
                    <w:sz w:val="24"/>
                  </w:rPr>
                  <w:t xml:space="preserve">No grafo do supervisor, essa variação é enorme: a transição de MOVENDO para MOVENDO é alcançada por apenas </w:t>
                </w:r>
                <w:r>
                  <w:drawing>
                    <wp:inline>
                      <wp:extent cx="76127" cy="104801"/>
                      <wp:docPr id="149" name="Fórmula: 8" descr="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76127" cy="104801"/>
                              </a:xfrm>
                              <a:prstGeom prst="rect"/>
                            </pic:spPr>
                          </pic:pic>
                        </a:graphicData>
                      </a:graphic>
                    </wp:inline>
                  </w:drawing>
                </w:r>
                <w:r>
                  <w:rPr>
                    <w:rFonts w:ascii="Times New Roman" w:hAnsi="Times New Roman"/>
                    <w:sz w:val="24"/>
                  </w:rPr>
                  <w:t xml:space="preserve"> das </w:t>
                </w:r>
                <w:r>
                  <w:drawing>
                    <wp:inline>
                      <wp:extent cx="228450" cy="104801"/>
                      <wp:docPr id="150" name="Fórmula: 128" descr="12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228450" cy="104801"/>
                              </a:xfrm>
                              <a:prstGeom prst="rect"/>
                            </pic:spPr>
                          </pic:pic>
                        </a:graphicData>
                      </a:graphic>
                    </wp:inline>
                  </w:drawing>
                </w:r>
                <w:r>
                  <w:rPr>
                    <w:rFonts w:ascii="Times New Roman" w:hAnsi="Times New Roman"/>
                    <w:sz w:val="24"/>
                  </w:rPr>
                  <w:t xml:space="preserve"> entradas possíveis a partir de MOVENDO; a transição de FALHA para FALHA, por </w:t>
                </w:r>
                <w:r>
                  <w:drawing>
                    <wp:inline>
                      <wp:extent cx="152255" cy="104801"/>
                      <wp:docPr id="151" name="Fórmula: 96" descr="96"/>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152255" cy="104801"/>
                              </a:xfrm>
                              <a:prstGeom prst="rect"/>
                            </pic:spPr>
                          </pic:pic>
                        </a:graphicData>
                      </a:graphic>
                    </wp:inline>
                  </w:drawing>
                </w:r>
                <w:r>
                  <w:rPr>
                    <w:rFonts w:ascii="Times New Roman" w:hAnsi="Times New Roman"/>
                    <w:sz w:val="24"/>
                  </w:rPr>
                  <w:t xml:space="preserve"> delas. Uma suíte que cobre a aresta MOVENDO-MOVENDO com uma única combinação de entrada cobriu, na melhor das hipóteses, um oitavo do que essa aresta realmente representa.</w:t>
                </w:r>
              </w:p>
              <w:p>
                <w:pPr>
                  <w:spacing w:lineRule="auto" w:line="276" w:after="0" w:before="0"/>
                  <w:jc w:val="left"/>
                </w:pPr>
                <w:r>
                  <w:rPr>
                    <w:rFonts w:ascii="Times New Roman" w:hAnsi="Times New Roman"/>
                    <w:sz w:val="24"/>
                  </w:rPr>
                  <w:t>Essa disparidade não é acidente de implementação — ela reflete a própria política de segurança do supervisor. FALHA é quase absorvente: a maioria das combinações de entrada, estando o sistema em FALHA, simplesmente mantém o sistema em FALHA, porque só o rearme explícito muda esse estado. MOVENDO, ao contrário, é sensível: poucas combinações de entrada mantêm o robô em movimento, porque qualquer uma de várias condições de segurança concorrentes já basta para tirá-lo dali. Uma suíte de cobertura bem projetada precisa refletir essa assimetria, dedicando mais casos às arestas mais sensíveis, e não distribuir esforço de teste igualmente entre todas elas.</w:t>
                </w:r>
              </w:p>
              <w:p>
                <w:pPr>
                  <w:spacing w:lineRule="auto" w:line="276" w:after="0" w:before="0"/>
                  <w:jc w:val="left"/>
                </w:pPr>
                <w:r>
                  <w:rPr>
                    <w:rFonts w:ascii="Times New Roman" w:hAnsi="Times New Roman"/>
                    <w:b/>
                    <w:sz w:val="24"/>
                  </w:rPr>
                  <w:t>[06:30–08:30 · TELA: editor — Hypothesis, teste baseado em propriedades e redução]</w:t>
                </w:r>
              </w:p>
              <w:p>
                <w:pPr>
                  <w:spacing w:lineRule="auto" w:line="276" w:after="0" w:before="0"/>
                  <w:jc w:val="left"/>
                </w:pPr>
                <w:r>
                  <w:rPr>
                    <w:rFonts w:ascii="Times New Roman" w:hAnsi="Times New Roman"/>
                    <w:sz w:val="24"/>
                  </w:rPr>
                  <w:t xml:space="preserve">A segunda técnica desta aula ataca o problema de um ângulo diferente. Teste baseado em propriedades declara uma condição que deve valer para </w:t>
                </w:r>
                <w:r>
                  <w:rPr>
                    <w:rFonts w:ascii="Times New Roman" w:hAnsi="Times New Roman"/>
                    <w:b/>
                    <w:sz w:val="24"/>
                  </w:rPr>
                  <w:t>qualquer</w:t>
                </w:r>
                <w:r>
                  <w:rPr>
                    <w:rFonts w:ascii="Times New Roman" w:hAnsi="Times New Roman"/>
                    <w:sz w:val="24"/>
                  </w:rPr>
                  <w:t xml:space="preserve"> entrada de um domínio, e a ferramenta — aqui, a biblioteca Hypothesis — gera automaticamente sequências de entradas, tentando ativamente violar essa condição. No NexaBot, a propriedade é o próprio </w:t>
                </w:r>
                <w:r>
                  <w:rPr>
                    <w:rFonts w:ascii="Consolas" w:hAnsi="Consolas"/>
                    <w:sz w:val="20"/>
                  </w:rPr>
                  <w:t>verificar_transicao</w:t>
                </w:r>
                <w:r>
                  <w:rPr>
                    <w:rFonts w:ascii="Times New Roman" w:hAnsi="Times New Roman"/>
                    <w:sz w:val="24"/>
                  </w:rPr>
                  <w:t xml:space="preserve"> de cada </w:t>
                </w:r>
                <w:r>
                  <w:rPr>
                    <w:rFonts w:ascii="Consolas" w:hAnsi="Consolas"/>
                    <w:sz w:val="20"/>
                  </w:rPr>
                  <w:t>Requisito</w:t>
                </w:r>
                <w:r>
                  <w:rPr>
                    <w:rFonts w:ascii="Times New Roman" w:hAnsi="Times New Roman"/>
                    <w:sz w:val="24"/>
                  </w:rPr>
                  <w:t>: para toda sequência de entradas aplicada passo a passo ao supervisor, todo requisito precisa continuar satisfeito. Diferente da suíte por percurso, que decide de antemão exatamente o que testar, o Hypothesis explora dirigido por heurísticas internas, incluindo sistematicamente casos de borda — exatamente o tipo de sequência curta e inesperada que expôs REQ-SAFE-001 na Aula 10, e que uma suíte manual dificilmente teria previsto sozinha.</w:t>
                </w:r>
              </w:p>
              <w:p>
                <w:pPr>
                  <w:spacing w:lineRule="auto" w:line="276" w:after="0" w:before="0"/>
                  <w:jc w:val="left"/>
                </w:pPr>
                <w:r>
                  <w:rPr>
                    <w:rFonts w:ascii="Times New Roman" w:hAnsi="Times New Roman"/>
                    <w:sz w:val="24"/>
                  </w:rPr>
                  <w:t xml:space="preserve">Quando o Hypothesis encontra uma violação, a sequência bruta que ele sorteia é tipicamente longa e cheia de passos irrelevantes para a falha. A redução, em inglês </w:t>
                </w:r>
                <w:r>
                  <w:rPr>
                    <w:rFonts w:ascii="Times New Roman" w:hAnsi="Times New Roman"/>
                    <w:i/>
                    <w:sz w:val="24"/>
                  </w:rPr>
                  <w:t>shrinking</w:t>
                </w:r>
                <w:r>
                  <w:rPr>
                    <w:rFonts w:ascii="Times New Roman" w:hAnsi="Times New Roman"/>
                    <w:sz w:val="24"/>
                  </w:rPr>
                  <w:t>, remove e simplifica passos, um de cada vez, testando a cada tentativa se a violação ainda persiste, até chegar à menor sequência que ainda a reproduz. Isso não é um detalhe cosmético: uma falha relatada como "sequência de trinta passos" é quase inútil para depurar; a mesma falha, reduzida a dois passos, aponta o defeito com precisão cirúrgica.</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[08:30–10:30 · TELA: terminal — aula_12/01_gera_testes.py]</w:t>
                </w:r>
              </w:p>
              <w:p>
                <w:pPr>
                  <w:spacing w:lineRule="auto" w:line="276" w:after="0" w:before="0"/>
                  <w:jc w:val="left"/>
                </w:pPr>
                <w:r>
                  <w:rPr>
                    <w:rFonts w:ascii="Times New Roman" w:hAnsi="Times New Roman"/>
                    <w:sz w:val="24"/>
                  </w:rPr>
                  <w:t>Rodo a geração da suíte:</w:t>
                </w:r>
              </w:p>
              <w:p>
                <w:pPr>
                  <w:spacing w:lineRule="auto" w:line="276" w:after="0" w:before="0"/>
                  <w:jc w:val="left"/>
                  <w:shd w:val="clear" w:fill="F2F2F2"/>
                </w:pPr>
                <w:r>
                  <w:rPr>
                    <w:rFonts w:ascii="Consolas" w:hAnsi="Consolas"/>
                    <w:sz w:val="20"/>
                  </w:rPr>
                  <w:t>.venv/bin/python aula_12/01_gera_testes.py</w:t>
                </w:r>
              </w:p>
              <w:p>
                <w:pPr>
                  <w:spacing w:lineRule="auto" w:line="276" w:after="0" w:before="0"/>
                  <w:jc w:val="left"/>
                </w:pPr>
                <w:r>
                  <w:rPr>
                    <w:rFonts w:ascii="Times New Roman" w:hAnsi="Times New Roman"/>
                    <w:sz w:val="24"/>
                  </w:rPr>
                  <w:t>A saída mostra duas suítes. A primeira, cobertura de estados, com seis casos: um para cada estado alcançável, cada um listando os estados esperados no percurso e as entradas aplicadas para chegar lá — por exemplo, o caso que cobre DESACELERANDO percorre OCIOSO, MOVENDO, DESACELERANDO, com as entradas de comando de partida seguida de comando de parada. A segunda suíte, cobertura de transições, com vinte e cinco casos — um para cada uma das vinte e cinco arestas do grafo, incluindo transições de um estado de volta a si mesmo, como PARADO_OBSTACULO para PARADO_OBSTACULO. O resumo final confirma: seis casos de estados mais vinte e cinco casos de transições, trinta e um casos ao todo, todos gerados diretamente do modelo — nenhum escrito à mão — e todos executados com sucesso.</w:t>
                </w:r>
              </w:p>
              <w:p>
                <w:pPr>
                  <w:spacing w:lineRule="auto" w:line="276" w:after="0" w:before="0"/>
                  <w:jc w:val="left"/>
                </w:pPr>
                <w:r>
                  <w:rPr>
                    <w:rFonts w:ascii="Times New Roman" w:hAnsi="Times New Roman"/>
                    <w:b/>
                    <w:sz w:val="24"/>
                  </w:rPr>
                  <w:t>[10:30–12:30 · TELA: terminal — aula_12/02_cobertura.py, modelo e linhas lado a lado]</w:t>
                </w:r>
              </w:p>
              <w:p>
                <w:pPr>
                  <w:spacing w:lineRule="auto" w:line="276" w:after="0" w:before="0"/>
                  <w:jc w:val="left"/>
                </w:pPr>
                <w:r>
                  <w:rPr>
                    <w:rFonts w:ascii="Times New Roman" w:hAnsi="Times New Roman"/>
                    <w:sz w:val="24"/>
                  </w:rPr>
                  <w:t>Agora, o relatório completo de cobertura. Rodo:</w:t>
                </w:r>
              </w:p>
              <w:p>
                <w:pPr>
                  <w:spacing w:lineRule="auto" w:line="276" w:after="0" w:before="0"/>
                  <w:jc w:val="left"/>
                  <w:shd w:val="clear" w:fill="F2F2F2"/>
                </w:pPr>
                <w:r>
                  <w:rPr>
                    <w:rFonts w:ascii="Consolas" w:hAnsi="Consolas"/>
                    <w:sz w:val="20"/>
                  </w:rPr>
                  <w:t>.venv/bin/python aula_12/02_cobertura.py</w:t>
                </w:r>
              </w:p>
              <w:p>
                <w:pPr>
                  <w:spacing w:lineRule="auto" w:line="276" w:after="0" w:before="0"/>
                  <w:jc w:val="left"/>
                </w:pPr>
                <w:r>
                  <w:rPr>
                    <w:rFonts w:ascii="Times New Roman" w:hAnsi="Times New Roman"/>
                    <w:sz w:val="24"/>
                  </w:rPr>
                  <w:t xml:space="preserve">A primeira parte da saída confirma a cobertura de modelo: seis de seis estados, cem por cento; vinte e cinco de vinte e cinco transições, cem por cento — a suíte de trinta e um casos que acabamos de gerar cobre o grafo inteiro. A segunda parte roda o </w:t>
                </w:r>
                <w:r>
                  <w:rPr>
                    <w:rFonts w:ascii="Consolas" w:hAnsi="Consolas"/>
                    <w:sz w:val="20"/>
                  </w:rPr>
                  <w:t>coverage.py</w:t>
                </w:r>
                <w:r>
                  <w:rPr>
                    <w:rFonts w:ascii="Times New Roman" w:hAnsi="Times New Roman"/>
                    <w:sz w:val="24"/>
                  </w:rPr>
                  <w:t xml:space="preserve"> de fato, medindo linhas de código executadas pela suíte pytest completa: </w:t>
                </w:r>
                <w:r>
                  <w:rPr>
                    <w:rFonts w:ascii="Consolas" w:hAnsi="Consolas"/>
                    <w:sz w:val="20"/>
                  </w:rPr>
                  <w:t>nexabot/mbt.py</w:t>
                </w:r>
                <w:r>
                  <w:rPr>
                    <w:rFonts w:ascii="Times New Roman" w:hAnsi="Times New Roman"/>
                    <w:sz w:val="24"/>
                  </w:rPr>
                  <w:t xml:space="preserve"> em cem por cento; </w:t>
                </w:r>
                <w:r>
                  <w:rPr>
                    <w:rFonts w:ascii="Consolas" w:hAnsi="Consolas"/>
                    <w:sz w:val="20"/>
                  </w:rPr>
                  <w:t>nexabot/modelcheck.py</w:t>
                </w:r>
                <w:r>
                  <w:rPr>
                    <w:rFonts w:ascii="Times New Roman" w:hAnsi="Times New Roman"/>
                    <w:sz w:val="24"/>
                  </w:rPr>
                  <w:t xml:space="preserve"> em setenta e um por cento; </w:t>
                </w:r>
                <w:r>
                  <w:rPr>
                    <w:rFonts w:ascii="Consolas" w:hAnsi="Consolas"/>
                    <w:sz w:val="20"/>
                  </w:rPr>
                  <w:t>nexabot/requisitos.py</w:t>
                </w:r>
                <w:r>
                  <w:rPr>
                    <w:rFonts w:ascii="Times New Roman" w:hAnsi="Times New Roman"/>
                    <w:sz w:val="24"/>
                  </w:rPr>
                  <w:t xml:space="preserve"> em noventa e um por cento; </w:t>
                </w:r>
                <w:r>
                  <w:rPr>
                    <w:rFonts w:ascii="Consolas" w:hAnsi="Consolas"/>
                    <w:sz w:val="20"/>
                  </w:rPr>
                  <w:t>nexabot/supervisor.py</w:t>
                </w:r>
                <w:r>
                  <w:rPr>
                    <w:rFonts w:ascii="Times New Roman" w:hAnsi="Times New Roman"/>
                    <w:sz w:val="24"/>
                  </w:rPr>
                  <w:t xml:space="preserve"> — o próprio supervisor sob verificação — em noventa e sete por cento; </w:t>
                </w:r>
                <w:r>
                  <w:rPr>
                    <w:rFonts w:ascii="Consolas" w:hAnsi="Consolas"/>
                    <w:sz w:val="20"/>
                  </w:rPr>
                  <w:t>nexabot/timed.py</w:t>
                </w:r>
                <w:r>
                  <w:rPr>
                    <w:rFonts w:ascii="Times New Roman" w:hAnsi="Times New Roman"/>
                    <w:sz w:val="24"/>
                  </w:rPr>
                  <w:t xml:space="preserve"> em noventa e seis por cento; e o total dos módulos de verificação em oitenta e nove por cento, faltando quarenta e duas das trezentas e setenta e nove instruções, a maioria em ramos de erro e de depuração que a suíte de segurança não precisa exercitar.</w:t>
                </w:r>
              </w:p>
              <w:p>
                <w:pPr>
                  <w:spacing w:lineRule="auto" w:line="276" w:after="0" w:before="0"/>
                  <w:jc w:val="left"/>
                </w:pPr>
                <w:r>
                  <w:rPr>
                    <w:rFonts w:ascii="Times New Roman" w:hAnsi="Times New Roman"/>
                    <w:sz w:val="24"/>
                  </w:rPr>
                  <w:t>Cem por cento de cobertura de modelo e noventa e sete por cento de cobertura de linha no supervisor: são números altos e genuinamente informativos, mas eles respondem perguntas diferentes uma da outra, e nenhuma delas, isoladamente, garante que a combinação exata de estados e entradas que expôs o bug da Aula 10 foi de fato exercitada.</w:t>
                </w:r>
              </w:p>
              <w:p>
                <w:pPr>
                  <w:spacing w:lineRule="auto" w:line="276" w:after="0" w:before="0"/>
                  <w:jc w:val="left"/>
                </w:pPr>
                <w:r>
                  <w:rPr>
                    <w:rFonts w:ascii="Times New Roman" w:hAnsi="Times New Roman"/>
                    <w:b/>
                    <w:sz w:val="24"/>
                  </w:rPr>
                  <w:t>[12:30–14:30 · TELA: terminal — aula_12/03_hypothesis.py, achando e reduzindo o mesmo bug]</w:t>
                </w:r>
              </w:p>
              <w:p>
                <w:pPr>
                  <w:spacing w:lineRule="auto" w:line="276" w:after="0" w:before="0"/>
                  <w:jc w:val="left"/>
                </w:pPr>
                <w:r>
                  <w:rPr>
                    <w:rFonts w:ascii="Times New Roman" w:hAnsi="Times New Roman"/>
                    <w:sz w:val="24"/>
                  </w:rPr>
                  <w:t>Fecho o núcleo da demonstração conectando as duas técnicas ao mesmo bug da Aula 10. Rodo:</w:t>
                </w:r>
              </w:p>
              <w:p>
                <w:pPr>
                  <w:spacing w:lineRule="auto" w:line="276" w:after="0" w:before="0"/>
                  <w:jc w:val="left"/>
                  <w:shd w:val="clear" w:fill="F2F2F2"/>
                </w:pPr>
                <w:r>
                  <w:rPr>
                    <w:rFonts w:ascii="Consolas" w:hAnsi="Consolas"/>
                    <w:sz w:val="20"/>
                  </w:rPr>
                  <w:t>.venv/bin/python aula_12/03_hypothesis.py</w:t>
                </w:r>
              </w:p>
              <w:p>
                <w:pPr>
                  <w:spacing w:lineRule="auto" w:line="276" w:after="0" w:before="0"/>
                  <w:jc w:val="left"/>
                </w:pPr>
                <w:r>
                  <w:rPr>
                    <w:rFonts w:ascii="Times New Roman" w:hAnsi="Times New Roman"/>
                    <w:sz w:val="24"/>
                  </w:rPr>
                  <w:t>A primeira parte roda a máquina de estados do Hypothesis contra o supervisor correto: nenhuma violação encontrada em nenhuma sequência sorteada. A segunda parte reintroduz a mesma variante bugada — comando de partida verificado antes do obstáculo em MOVENDO — e a tela mostra o Hypothesis encontrando a falha e reduzindo automaticamente a sequência até o menor caso: a partir de MOVENDO, uma única transição com comando de partida verdadeiro e obstáculo verdadeiro simultaneamente já viola REQ-SAFE-001, com torque habilitado na saída. É a mesma violação, na mesma condição, que o verificador exaustivo da Aula 10 encontrou por busca em largura — só que agora encontrada por uma técnica completamente diferente, sorteio aleatório dirigido por heurística seguido de redução automática. Duas rotas independentes convergindo para o mesmo contraexemplo mínimo é evidência de que ele é, estruturalmente, o menor caminho possível até essa violação — não um acidente de uma técnica específica.</w:t>
                </w:r>
              </w:p>
              <w:p>
                <w:pPr>
                  <w:spacing w:lineRule="auto" w:line="276" w:after="0" w:before="0"/>
                  <w:jc w:val="left"/>
                </w:pPr>
                <w:r>
                  <w:rPr>
                    <w:rFonts w:ascii="Times New Roman" w:hAnsi="Times New Roman"/>
                    <w:b/>
                    <w:sz w:val="24"/>
                  </w:rPr>
                  <w:t>[14:30–16:00 · TELA: terminal — aula_12/04_desafio.py e a suíte pytest completa]</w:t>
                </w:r>
              </w:p>
              <w:p>
                <w:pPr>
                  <w:spacing w:lineRule="auto" w:line="276" w:after="0" w:before="0"/>
                  <w:jc w:val="left"/>
                </w:pPr>
                <w:r>
                  <w:rPr>
                    <w:rFonts w:ascii="Times New Roman" w:hAnsi="Times New Roman"/>
                    <w:sz w:val="24"/>
                  </w:rPr>
                  <w:t>Rodo os dois últimos comandos desta aula. Primeiro, o desafio:</w:t>
                </w:r>
              </w:p>
              <w:p>
                <w:pPr>
                  <w:spacing w:lineRule="auto" w:line="276" w:after="0" w:before="0"/>
                  <w:jc w:val="left"/>
                  <w:shd w:val="clear" w:fill="F2F2F2"/>
                </w:pPr>
                <w:r>
                  <w:rPr>
                    <w:rFonts w:ascii="Consolas" w:hAnsi="Consolas"/>
                    <w:sz w:val="20"/>
                  </w:rPr>
                  <w:t>.venv/bin/python aula_12/04_desafio.py</w:t>
                </w:r>
              </w:p>
              <w:p>
                <w:pPr>
                  <w:spacing w:lineRule="auto" w:line="276" w:after="0" w:before="0"/>
                  <w:jc w:val="left"/>
                </w:pPr>
                <w:r>
                  <w:rPr>
                    <w:rFonts w:ascii="Times New Roman" w:hAnsi="Times New Roman"/>
                    <w:sz w:val="24"/>
                  </w:rPr>
                  <w:t>A saída identifica um buraco de cobertura concreto: a transição de DESACELERANDO para DESACELERANDO tem oito combinações de entrada distintas que a levam, e a suíte gerada por percurso do grafo exercita apenas uma delas — a primeira que a busca em largura encontrou. O script então roda um caso de teste extra, cobrindo uma segunda combinação, e confirma que ele também passa. Em seguida, a suíte pytest completa da unidade:</w:t>
                </w:r>
              </w:p>
              <w:p>
                <w:pPr>
                  <w:spacing w:lineRule="auto" w:line="276" w:after="0" w:before="0"/>
                  <w:jc w:val="left"/>
                  <w:shd w:val="clear" w:fill="F2F2F2"/>
                </w:pPr>
                <w:r>
                  <w:rPr>
                    <w:rFonts w:ascii="Consolas" w:hAnsi="Consolas"/>
                    <w:sz w:val="20"/>
                  </w:rPr>
                  <w:t>.venv/bin/python -m pytest tests/test_supervisor.py -v</w:t>
                </w:r>
              </w:p>
              <w:p>
                <w:pPr>
                  <w:spacing w:lineRule="auto" w:line="276" w:after="0" w:before="0"/>
                  <w:jc w:val="left"/>
                </w:pPr>
                <w:r>
                  <w:rPr>
                    <w:rFonts w:ascii="Times New Roman" w:hAnsi="Times New Roman"/>
                    <w:sz w:val="24"/>
                  </w:rPr>
                  <w:t xml:space="preserve">A última linha da saída resume tudo que construímos ao longo de quatro aulas em uma única sentença: quarenta e três testes, todos passando. Esses quarenta e três testes não são quarenta e três casos escritos manualmente ao longo do semestre: são a suíte de trinta e um casos gerada por percurso do grafo, mais os casos de propriedades que codificam diretamente os seis requisitos de transição de </w:t>
                </w:r>
                <w:r>
                  <w:rPr>
                    <w:rFonts w:ascii="Consolas" w:hAnsi="Consolas"/>
                    <w:sz w:val="20"/>
                  </w:rPr>
                  <w:t>nexabot/requisitos.py</w:t>
                </w:r>
                <w:r>
                  <w:rPr>
                    <w:rFonts w:ascii="Times New Roman" w:hAnsi="Times New Roman"/>
                    <w:sz w:val="24"/>
                  </w:rPr>
                  <w:t>, mais o caso extra do desafio que acabamos de fechar. Cada um deles rastreia de volta a um requisito com identificador ou a uma aresta específica do grafo do supervisor — é essa cadeia de rastreabilidade, e não o número quarenta e três isoladamente, que dá valor a essa suíte como evidência.</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[16:00–18:00 · TELA: editor — REQ-SAFE-007 e o limite do que o modelo prova]</w:t>
                </w:r>
              </w:p>
              <w:p>
                <w:pPr>
                  <w:spacing w:lineRule="auto" w:line="276" w:after="0" w:before="0"/>
                  <w:jc w:val="left"/>
                </w:pPr>
                <w:r>
                  <w:rPr>
                    <w:rFonts w:ascii="Times New Roman" w:hAnsi="Times New Roman"/>
                    <w:sz w:val="24"/>
                  </w:rPr>
                  <w:t xml:space="preserve">Antes de fechar a unidade, é preciso retomar uma pendência deliberadamente aberta desde a Aula 9: REQ-SAFE-007, o limite de velocidade linear de </w:t>
                </w:r>
                <w:r>
                  <w:drawing>
                    <wp:inline>
                      <wp:extent cx="559211" cy="152255"/>
                      <wp:docPr id="152" name="Fórmula: 1,20\,\mathrm{m/s}" descr="1,20\,\mathrm{m/s}"/>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59211" cy="152255"/>
                              </a:xfrm>
                              <a:prstGeom prst="rect"/>
                            </pic:spPr>
                          </pic:pic>
                        </a:graphicData>
                      </a:graphic>
                    </wp:inline>
                  </w:drawing>
                </w:r>
                <w:r>
                  <w:rPr>
                    <w:rFonts w:ascii="Times New Roman" w:hAnsi="Times New Roman"/>
                    <w:sz w:val="24"/>
                  </w:rPr>
                  <w:t xml:space="preserve">. Ele não apareceu em nenhuma verificação, e a razão é estrutural: o supervisor trata velocidade apenas de forma binária, por </w:t>
                </w:r>
                <w:r>
                  <w:rPr>
                    <w:rFonts w:ascii="Consolas" w:hAnsi="Consolas"/>
                    <w:sz w:val="20"/>
                  </w:rPr>
                  <w:t>parado()</w:t>
                </w:r>
                <w:r>
                  <w:rPr>
                    <w:rFonts w:ascii="Times New Roman" w:hAnsi="Times New Roman"/>
                    <w:sz w:val="24"/>
                  </w:rPr>
                  <w:t xml:space="preserve">, sem carregar o valor contínuo no vetor explorado pelo </w:t>
                </w:r>
                <w:r>
                  <w:rPr>
                    <w:rFonts w:ascii="Consolas" w:hAnsi="Consolas"/>
                    <w:sz w:val="20"/>
                  </w:rPr>
                  <w:t>modelcheck.py</w:t>
                </w:r>
                <w:r>
                  <w:rPr>
                    <w:rFonts w:ascii="Times New Roman" w:hAnsi="Times New Roman"/>
                    <w:sz w:val="24"/>
                  </w:rPr>
                  <w:t>. Verificá-lo de verdade exige planta, controlador, supervisor e domínio operacional explícito. O Hypothesis pode procurar contraexemplos em muitas combinações, mas não converte amostragem em prova exaustiva; por isso a lacuna permanece aberta nesta disciplina.</w:t>
                </w:r>
              </w:p>
              <w:p>
                <w:pPr>
                  <w:spacing w:lineRule="auto" w:line="276" w:after="0" w:before="0"/>
                  <w:jc w:val="left"/>
                </w:pPr>
                <w:r>
                  <w:rPr>
                    <w:rFonts w:ascii="Times New Roman" w:hAnsi="Times New Roman"/>
                    <w:sz w:val="24"/>
                  </w:rPr>
                  <w:t xml:space="preserve">Esse limite específico abre a porta para o ponto de honestidade técnica que fecha a unidade inteira, e que já anunciei na Aula 10: </w:t>
                </w:r>
                <w:r>
                  <w:rPr>
                    <w:rFonts w:ascii="Times New Roman" w:hAnsi="Times New Roman"/>
                    <w:i/>
                    <w:sz w:val="24"/>
                  </w:rPr>
                  <w:t>model checking</w:t>
                </w:r>
                <w:r>
                  <w:rPr>
                    <w:rFonts w:ascii="Times New Roman" w:hAnsi="Times New Roman"/>
                    <w:sz w:val="24"/>
                  </w:rPr>
                  <w:t xml:space="preserve"> prova propriedades do modelo, não do sistema físico. A exploração exaustiva demonstrou, com certeza matemática, que o supervisor, como modelado, satisfaz REQ-SAFE-001 a REQ-SAFE-005, e que o autômato temporizado, como modelado, satisfaz REQ-SAFE-006 dentro dos parâmetros verificados. Nenhuma dessas provas se estende automaticamente ao NexaBot físico se o modelo divergir da realidade — um sensor com atraso maior do que o parametrizado, um firmware que perde mais de um ciclo sob carga real, uma velocidade que ultrapassa o previsto sob uma perturbação que ninguém modelou. A qualidade da conclusão depende inteiramente da fidelidade do modelo à realidade que ele pretende representar — e é exatamente isso que justifica a existência da Unidade 4: gerar código C a partir deste mesmo modelo e demonstrar equivalência numérica entre os dois, sem a qual tudo o que provamos nestas quatro aulas perde ligação com o binário que efetivamente roda embarcado no NexaBot.</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[18:00–19:00 · TELA: editor — pontos-chave e atividade prática]</w:t>
                </w:r>
              </w:p>
              <w:p>
                <w:pPr>
                  <w:spacing w:lineRule="auto" w:line="276" w:after="0" w:before="0"/>
                  <w:jc w:val="left"/>
                </w:pPr>
                <w:r>
                  <w:rPr>
                    <w:rFonts w:ascii="Times New Roman" w:hAnsi="Times New Roman"/>
                    <w:sz w:val="24"/>
                  </w:rPr>
                  <w:t>Recapitulando os pontos-chave da unidade inteira. Teste baseado em modelo deriva casos de teste do próprio modelo formal, tornando a cobertura mensurável, não subjetiva. Cobertura de estados, de transições e de condições de guarda formam uma hierarquia de exigência crescente: uma árvore geradora mínima, com apenas cinco transições, já cobre cem por cento dos seis estados, mas apenas cinco das vinte e cinco arestas do grafo — vinte por cento —, e é exatamente por isso que a suíte que geramos e rodamos nesta aula vai além dessa árvore mínima, com vinte e cinco casos de transição, para de fato fechar as cem por cento de arestas que vimos no relatório de cobertura. O Hypothesis gera sequências dirigidas por heurística, incluindo casos de borda que uma suíte de exemplo tende a não prever, e a redução minimiza automaticamente qualquer falha até sua forma mínima. Cobertura de linha mede código executado, não combinações de estado e histórico — cem por cento dela convive, sem contradição, com um bug de sequência inteiro não coberto. E, finalmente, verificação formal prova propriedades do modelo, não do sistema físico; a validade de qualquer prova desta unidade depende inteiramente da fidelidade do modelo à realidade que o NexaBot vai efetivamente enfrentar em operação.</w:t>
                </w:r>
              </w:p>
              <w:p>
                <w:pPr>
                  <w:spacing w:lineRule="auto" w:line="276" w:after="0" w:before="0"/>
                  <w:jc w:val="left"/>
                </w:pPr>
                <w:r>
                  <w:rPr>
                    <w:rFonts w:ascii="Times New Roman" w:hAnsi="Times New Roman"/>
                    <w:sz w:val="24"/>
                  </w:rPr>
                  <w:t xml:space="preserve">A atividade prática pede o seguinte: escolha três arestas do grafo do supervisor com número de entradas habilitantes muito diferente entre si — por exemplo, oito e noventa e seis — e projete, para cada uma, duas combinações de entrada distintas. Em seguida, rode </w:t>
                </w:r>
                <w:r>
                  <w:rPr>
                    <w:rFonts w:ascii="Consolas" w:hAnsi="Consolas"/>
                    <w:sz w:val="20"/>
                  </w:rPr>
                  <w:t>aula_12/03_hypothesis.py</w:t>
                </w:r>
                <w:r>
                  <w:rPr>
                    <w:rFonts w:ascii="Times New Roman" w:hAnsi="Times New Roman"/>
                    <w:sz w:val="24"/>
                  </w:rPr>
                  <w:t xml:space="preserve"> com quinhentas sequências sobre o supervisor correto, em vez do número padrão, e reporte se alguma violação inesperada aparece. Se nenhuma aparecer, explique por escrito por que a ausência de violação em quinhentas sequências aleatórias não equivale à prova da exploração exaustiva da Aula 10 — a resposta está no que "aleatório" e "exaustivo" significam, e essa distinção é, no fundo, o argumento central desta unidade inteira.</w:t>
                </w:r>
              </w:p>
              <w:p>
                <w:pPr>
                  <w:spacing w:lineRule="auto" w:line="276" w:after="0" w:before="0"/>
                  <w:jc w:val="left"/>
                </w:pPr>
                <w:r>
                  <w:rPr>
                    <w:rFonts w:ascii="Times New Roman" w:hAnsi="Times New Roman"/>
                    <w:b/>
                    <w:sz w:val="24"/>
                  </w:rPr>
                  <w:t>[19:00–20:00 · TELA: terminal — transição para a Unidade 4 e encerramento]</w:t>
                </w:r>
              </w:p>
              <w:p>
                <w:pPr>
                  <w:spacing w:lineRule="auto" w:line="276" w:after="0" w:before="0"/>
                  <w:jc w:val="left"/>
                </w:pPr>
                <w:r>
                  <w:rPr>
                    <w:rFonts w:ascii="Times New Roman" w:hAnsi="Times New Roman"/>
                    <w:sz w:val="24"/>
                  </w:rPr>
                  <w:t xml:space="preserve">Chegamos ao final da Unidade 3 com um resultado sólido: o modelo do supervisor está formalmente verificado, o requisito de prazo tem margem de projeto conhecida com precisão de um período de amostragem, e a suíte gerada a partir do próprio modelo tem cobertura medida em números, não presumida por inspeção visual do código. Falta a etapa que conecta tudo isso ao hardware que realmente vai operar dentro do armazém: transformar este mesmo modelo validado em código C, demonstrar equivalência numérica entre modelo e código, executá-lo em configuração </w:t>
                </w:r>
                <w:r>
                  <w:rPr>
                    <w:rFonts w:ascii="Times New Roman" w:hAnsi="Times New Roman"/>
                    <w:i/>
                    <w:sz w:val="24"/>
                  </w:rPr>
                  <w:t>software-in-the-loop</w:t>
                </w:r>
                <w:r>
                  <w:rPr>
                    <w:rFonts w:ascii="Times New Roman" w:hAnsi="Times New Roman"/>
                    <w:sz w:val="24"/>
                  </w:rPr>
                  <w:t xml:space="preserve"> e </w:t>
                </w:r>
                <w:r>
                  <w:rPr>
                    <w:rFonts w:ascii="Times New Roman" w:hAnsi="Times New Roman"/>
                    <w:i/>
                    <w:sz w:val="24"/>
                  </w:rPr>
                  <w:t>hardware-in-the-loop</w:t>
                </w:r>
                <w:r>
                  <w:rPr>
                    <w:rFonts w:ascii="Times New Roman" w:hAnsi="Times New Roman"/>
                    <w:sz w:val="24"/>
                  </w:rPr>
                  <w:t>, e montar a matriz de rastreabilidade que liga cada REQ-SAFE ao teste que efetivamente o sustenta. A Unidade 4 é exatamente onde a correção que provamos aqui precisa sobreviver, sem se perder no caminho, até o binário embarcado que controla o NexaBot de verdade. Até lá.</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12 — pirâmide dos três critérios de cobertura, estados na base, transições no meio, condições de guarda no topo — sobreposto ao editor, aproximadamente em 05:00.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13 — grafo do supervisor com as vinte e cinco arestas em cinza claro e as cinco cobertas por uma suíte mínima destacadas em cor sólida — aproximadamente em 03:30.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10:30–12:30 — congelar a tabela de cobertura de linhas com zoom nas colunas </w:t>
                </w:r>
                <w:r>
                  <w:rPr>
                    <w:rFonts w:ascii="Consolas" w:hAnsi="Consolas"/>
                    <w:sz w:val="20"/>
                  </w:rPr>
                  <w:t>Stmts</w:t>
                </w:r>
                <w:r>
                  <w:rPr>
                    <w:rFonts w:ascii="Times New Roman" w:hAnsi="Times New Roman"/>
                    <w:sz w:val="24"/>
                  </w:rPr>
                  <w:t xml:space="preserve">, </w:t>
                </w:r>
                <w:r>
                  <w:rPr>
                    <w:rFonts w:ascii="Consolas" w:hAnsi="Consolas"/>
                    <w:sz w:val="20"/>
                  </w:rPr>
                  <w:t>Miss</w:t>
                </w:r>
                <w:r>
                  <w:rPr>
                    <w:rFonts w:ascii="Times New Roman" w:hAnsi="Times New Roman"/>
                    <w:sz w:val="24"/>
                  </w:rPr>
                  <w:t xml:space="preserve"> e </w:t>
                </w:r>
                <w:r>
                  <w:rPr>
                    <w:rFonts w:ascii="Consolas" w:hAnsi="Consolas"/>
                    <w:sz w:val="20"/>
                  </w:rPr>
                  <w:t>Cover</w:t>
                </w:r>
                <w:r>
                  <w:rPr>
                    <w:rFonts w:ascii="Times New Roman" w:hAnsi="Times New Roman"/>
                    <w:sz w:val="24"/>
                  </w:rPr>
                  <w:t xml:space="preserve">, destacando </w:t>
                </w:r>
                <w:r>
                  <w:rPr>
                    <w:rFonts w:ascii="Consolas" w:hAnsi="Consolas"/>
                    <w:sz w:val="20"/>
                  </w:rPr>
                  <w:t>supervisor.py</w:t>
                </w:r>
                <w:r>
                  <w:rPr>
                    <w:rFonts w:ascii="Times New Roman" w:hAnsi="Times New Roman"/>
                    <w:sz w:val="24"/>
                  </w:rPr>
                  <w:t xml:space="preserve"> em 97%.</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14 — sequência mostrando a redução de uma trajetória longa do Hypothesis até a sequência mínima de um passo — sobreposta ao terminal, aproximadamente em 13:30.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Inserir Recurso visual 15 — diagrama com o modelo verificado de um lado, "provado", e o NexaBot físico do outro, ligados por seta tracejada rotulada "fidelidade do modelo — não garantida por este processo" — em tela cheia, aproximadamente em 17:00.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19:00–20:00 — vinheta de encerramento da Unidade 3, com chamada explícita para a Unidade 4.</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UTTING, Mark; LEGEARD, Bruno. </w:t>
                </w:r>
                <w:r>
                  <w:rPr>
                    <w:rFonts w:ascii="Times New Roman" w:hAnsi="Times New Roman"/>
                    <w:i/>
                    <w:sz w:val="24"/>
                  </w:rPr>
                  <w:t>Practical Model-Based Testing: A Tools Approach</w:t>
                </w:r>
                <w:r>
                  <w:rPr>
                    <w:rFonts w:ascii="Times New Roman" w:hAnsi="Times New Roman"/>
                    <w:sz w:val="24"/>
                  </w:rPr>
                  <w:t>. San Francisco: Morgan Kaufmann, 2007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MACIVER, David R.; HATFIELD-DODDS, Zac et al. Hypothesis: A New Approach to Property-Based Testing. </w:t>
                </w:r>
                <w:r>
                  <w:rPr>
                    <w:rFonts w:ascii="Times New Roman" w:hAnsi="Times New Roman"/>
                    <w:i/>
                    <w:sz w:val="24"/>
                  </w:rPr>
                  <w:t>Journal of Open Source Software</w:t>
                </w:r>
                <w:r>
                  <w:rPr>
                    <w:rFonts w:ascii="Times New Roman" w:hAnsi="Times New Roman"/>
                    <w:sz w:val="24"/>
                  </w:rPr>
                  <w:t>, v. 4, n. 43, p. 1891, 2019. DOI: 10.21105/joss.01891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AMMANN, Paul; OFFUTT, Jeff. </w:t>
                </w:r>
                <w:r>
                  <w:rPr>
                    <w:rFonts w:ascii="Times New Roman" w:hAnsi="Times New Roman"/>
                    <w:i/>
                    <w:sz w:val="24"/>
                  </w:rPr>
                  <w:t>Introduction to Software Testing</w:t>
                </w:r>
                <w:r>
                  <w:rPr>
                    <w:rFonts w:ascii="Times New Roman" w:hAnsi="Times New Roman"/>
                    <w:sz w:val="24"/>
                  </w:rPr>
                  <w:t>. 2. ed. Cambridge: Cambridge University Press, 2016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Nenhuma mídia de terceiros é incorporada; diagramas devem ser produzidos originalmente pela equipe de edição a partir do texto-base da Aula 12 (</w:t>
                </w:r>
                <w:r>
                  <w:rPr>
                    <w:rFonts w:ascii="Consolas" w:hAnsi="Consolas"/>
                    <w:sz w:val="20"/>
                  </w:rPr>
                  <w:t>unidade_3.md</w:t>
                </w:r>
                <w:r>
                  <w:rPr>
                    <w:rFonts w:ascii="Times New Roman" w:hAnsi="Times New Roman"/>
                    <w:sz w:val="24"/>
                  </w:rPr>
                  <w:t xml:space="preserve">) e da saída real dos scripts de </w:t>
                </w:r>
                <w:r>
                  <w:rPr>
                    <w:rFonts w:ascii="Consolas" w:hAnsi="Consolas"/>
                    <w:sz w:val="20"/>
                  </w:rPr>
                  <w:t>projeto_nexabot/aula_12/</w:t>
                </w:r>
                <w:r>
                  <w:rPr>
                    <w:rFonts w:ascii="Times New Roman" w:hAnsi="Times New Roman"/>
                    <w:sz w:val="24"/>
                  </w:rPr>
                  <w:t>.</w:t>
                </w:r>
              </w:p>
            </w:tc>
          </w:tr>
        </w:tbl>
      </w:sdtContent>
    </w:sdt>
    <w:p w:rsidR="00000000" w:rsidDel="00000000" w:rsidP="00000000" w:rsidRDefault="00000000" w:rsidRPr="00000000" w14:paraId="0000008A">
      <w:pPr>
        <w:pStyle w:val="Heading1"/>
        <w:jc w:val="left"/>
        <w:rPr>
          <w:color w:val="ff0000"/>
          <w:sz w:val="24"/>
          <w:szCs w:val="24"/>
          <w:highlight w:val="white"/>
        </w:rPr>
      </w:pPr>
      <w:bookmarkStart w:colFirst="0" w:colLast="0" w:name="_heading=h.bgm5rqvpmhsp" w:id="7"/>
      <w:bookmarkEnd w:id="7"/>
      <w:r w:rsidDel="00000000" w:rsidR="00000000" w:rsidRPr="00000000">
        <w:rPr>
          <w:rtl w:val="0"/>
        </w:rPr>
      </w:r>
    </w:p>
    <w:p w:rsidR="00000000" w:rsidDel="00000000" w:rsidP="00000000" w:rsidRDefault="00000000" w:rsidRPr="00000000" w14:paraId="0000008B">
      <w:pPr>
        <w:pStyle w:val="Heading1"/>
        <w:rPr>
          <w:sz w:val="24"/>
          <w:szCs w:val="24"/>
        </w:rPr>
      </w:pPr>
      <w:bookmarkStart w:colFirst="0" w:colLast="0" w:name="_heading=h.jn8nzd9kyyoy" w:id="8"/>
      <w:bookmarkEnd w:id="8"/>
      <w:r w:rsidDel="00000000" w:rsidR="00000000" w:rsidRPr="00000000">
        <w:rPr>
          <w:sz w:val="24"/>
          <w:szCs w:val="24"/>
          <w:rtl w:val="0"/>
        </w:rPr>
        <w:t xml:space="preserve">QUIZ NÃO AVALIATIVO</w:t>
      </w:r>
    </w:p>
    <w:sdt>
      <w:sdtPr>
        <w:lock w:val="contentLocked"/>
        <w:id w:val="-61744310"/>
        <w:tag w:val="goog_rdk_11"/>
      </w:sdtPr>
      <w:sdtContent>
        <w:tbl>
          <w:tblPr>
            <w:tblStyle w:val="Table1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9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QUIZ Não Avaliativo  (Perguntas de verdadeiro ou falso e/ou múltipla escolha)  </w:t>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Questão 1.</w:t>
                </w:r>
                <w:r>
                  <w:rPr>
                    <w:rFonts w:ascii="Times New Roman" w:hAnsi="Times New Roman"/>
                    <w:sz w:val="24"/>
                  </w:rPr>
                  <w:t xml:space="preserve"> O requisito "o robô deve parar rapidamente se houver obstáculo" foi decomposto em REQ-SAFE-001 (torque nunca habilitado com obstáculo presente, sem prazo) e REQ-SAFE-006 (torque físico zero em no máximo 150 ms). Essa decomposição em dois requisitos, em vez de um único mais elaborado, se justifica principalmente porque:</w:t>
                </w:r>
              </w:p>
              <w:p>
                <w:pPr>
                  <w:spacing w:lineRule="auto" w:line="276" w:after="0" w:before="0"/>
                  <w:jc w:val="left"/>
                </w:pPr>
                <w:r>
                  <w:rPr>
                    <w:rFonts w:ascii="Times New Roman" w:hAnsi="Times New Roman"/>
                    <w:sz w:val="24"/>
                  </w:rPr>
                  <w:t xml:space="preserve">a. </w:t>
                </w:r>
                <w:r>
                  <w:rPr>
                    <w:rFonts w:ascii="Times New Roman" w:hAnsi="Times New Roman"/>
                    <w:sz w:val="24"/>
                  </w:rPr>
                  <w:t>REQ-SAFE-001 é mais importante do que REQ-SAFE-006 e por isso merece identificador próprio.</w:t>
                </w:r>
              </w:p>
              <w:p>
                <w:pPr>
                  <w:spacing w:lineRule="auto" w:line="276" w:after="0" w:before="0"/>
                  <w:jc w:val="left"/>
                </w:pPr>
                <w:r>
                  <w:rPr>
                    <w:rFonts w:ascii="Times New Roman" w:hAnsi="Times New Roman"/>
                    <w:sz w:val="24"/>
                  </w:rPr>
                  <w:t xml:space="preserve">b. </w:t>
                </w:r>
                <w:r>
                  <w:rPr>
                    <w:rFonts w:ascii="Times New Roman" w:hAnsi="Times New Roman"/>
                    <w:sz w:val="24"/>
                  </w:rPr>
                  <w:t>um requisito formal nunca pode ter mais de uma condição numérica.</w:t>
                </w:r>
              </w:p>
              <w:p>
                <w:pPr>
                  <w:spacing w:lineRule="auto" w:line="276" w:after="0" w:before="0"/>
                  <w:jc w:val="left"/>
                </w:pPr>
                <w:r>
                  <w:rPr>
                    <w:rFonts w:ascii="Times New Roman" w:hAnsi="Times New Roman"/>
                    <w:b/>
                    <w:color w:val="C00000"/>
                    <w:sz w:val="24"/>
                  </w:rPr>
                  <w:t xml:space="preserve">* </w:t>
                </w:r>
                <w:r>
                  <w:rPr>
                    <w:rFonts w:ascii="Times New Roman" w:hAnsi="Times New Roman"/>
                    <w:b/>
                    <w:sz w:val="24"/>
                  </w:rPr>
                  <w:t xml:space="preserve">c. </w:t>
                </w:r>
                <w:r>
                  <w:rPr>
                    <w:rFonts w:ascii="Times New Roman" w:hAnsi="Times New Roman"/>
                    <w:sz w:val="24"/>
                  </w:rPr>
                  <w:t>as duas leituras — "parar o quê" (instantâneo, lógico) e "quão rápido/a partir de quando" (temporal, físico) — exigem técnicas de verificação diferentes.</w:t>
                </w:r>
              </w:p>
              <w:p>
                <w:pPr>
                  <w:spacing w:lineRule="auto" w:line="276" w:after="0" w:before="0"/>
                  <w:jc w:val="left"/>
                </w:pPr>
                <w:r>
                  <w:rPr>
                    <w:rFonts w:ascii="Times New Roman" w:hAnsi="Times New Roman"/>
                    <w:sz w:val="24"/>
                  </w:rPr>
                  <w:t xml:space="preserve">d. </w:t>
                </w:r>
                <w:r>
                  <w:rPr>
                    <w:rFonts w:ascii="Times New Roman" w:hAnsi="Times New Roman"/>
                    <w:sz w:val="24"/>
                  </w:rPr>
                  <w:t>REQ-SAFE-006 substitui integralmente REQ-SAFE-001, tornando-o redundante.</w:t>
                </w:r>
              </w:p>
              <w:p>
                <w:pPr>
                  <w:spacing w:lineRule="auto" w:line="276" w:after="0" w:before="0"/>
                  <w:jc w:val="left"/>
                </w:pPr>
                <w:r>
                  <w:rPr>
                    <w:rFonts w:ascii="Times New Roman" w:hAnsi="Times New Roman"/>
                    <w:sz w:val="24"/>
                  </w:rPr>
                  <w:t xml:space="preserve">e. </w:t>
                </w:r>
                <w:r>
                  <w:rPr>
                    <w:rFonts w:ascii="Times New Roman" w:hAnsi="Times New Roman"/>
                    <w:sz w:val="24"/>
                  </w:rPr>
                  <w:t>a linguagem natural exige sempre exatamente dois requisitos formais por frase.</w:t>
                </w:r>
              </w:p>
              <w:p>
                <w:pPr>
                  <w:spacing w:lineRule="auto" w:line="276" w:after="0" w:before="0"/>
                  <w:jc w:val="left"/>
                </w:pPr>
                <w:r>
                  <w:rPr>
                    <w:rFonts w:ascii="Times New Roman" w:hAnsi="Times New Roman"/>
                    <w:b/>
                    <w:sz w:val="24"/>
                  </w:rPr>
                  <w:t>Questão 2.</w:t>
                </w:r>
                <w:r>
                  <w:rPr>
                    <w:rFonts w:ascii="Times New Roman" w:hAnsi="Times New Roman"/>
                    <w:sz w:val="24"/>
                  </w:rPr>
                  <w:t xml:space="preserve"> Uma suíte de testes do supervisor, escrita para exercitar cada ramo de </w:t>
                </w:r>
                <w:r>
                  <w:rPr>
                    <w:rFonts w:ascii="Consolas" w:hAnsi="Consolas"/>
                    <w:sz w:val="20"/>
                  </w:rPr>
                  <w:t>transition()</w:t>
                </w:r>
                <w:r>
                  <w:rPr>
                    <w:rFonts w:ascii="Times New Roman" w:hAnsi="Times New Roman"/>
                    <w:sz w:val="24"/>
                  </w:rPr>
                  <w:t xml:space="preserve"> isoladamente, alcança 100% de cobertura de linha em </w:t>
                </w:r>
                <w:r>
                  <w:rPr>
                    <w:rFonts w:ascii="Consolas" w:hAnsi="Consolas"/>
                    <w:sz w:val="20"/>
                  </w:rPr>
                  <w:t>supervisor.py</w:t>
                </w:r>
                <w:r>
                  <w:rPr>
                    <w:rFonts w:ascii="Times New Roman" w:hAnsi="Times New Roman"/>
                    <w:sz w:val="24"/>
                  </w:rPr>
                  <w:t>. O bug de prioridade que permitia sair de FALHA sem rearme diante de emergência concorrente não é detectado por essa suíte. A explicação mais precisa é que:</w:t>
                </w:r>
              </w:p>
              <w:p>
                <w:pPr>
                  <w:spacing w:lineRule="auto" w:line="276" w:after="0" w:before="0"/>
                  <w:jc w:val="left"/>
                </w:pPr>
                <w:r>
                  <w:rPr>
                    <w:rFonts w:ascii="Times New Roman" w:hAnsi="Times New Roman"/>
                    <w:sz w:val="24"/>
                  </w:rPr>
                  <w:t xml:space="preserve">a. </w:t>
                </w:r>
                <w:r>
                  <w:rPr>
                    <w:rFonts w:ascii="Times New Roman" w:hAnsi="Times New Roman"/>
                    <w:sz w:val="24"/>
                  </w:rPr>
                  <w:t>a suíte está mal escrita e deveria ser descartada por completo.</w:t>
                </w:r>
              </w:p>
              <w:p>
                <w:pPr>
                  <w:spacing w:lineRule="auto" w:line="276" w:after="0" w:before="0"/>
                  <w:jc w:val="left"/>
                </w:pPr>
                <w:r>
                  <w:rPr>
                    <w:rFonts w:ascii="Times New Roman" w:hAnsi="Times New Roman"/>
                    <w:sz w:val="24"/>
                  </w:rPr>
                  <w:t xml:space="preserve">b. </w:t>
                </w:r>
                <w:r>
                  <w:rPr>
                    <w:rFonts w:ascii="Times New Roman" w:hAnsi="Times New Roman"/>
                    <w:sz w:val="24"/>
                  </w:rPr>
                  <w:t xml:space="preserve">cobertura de linha de 100% é impossível em código com múltiplos </w:t>
                </w:r>
                <w:r>
                  <w:rPr>
                    <w:rFonts w:ascii="Consolas" w:hAnsi="Consolas"/>
                    <w:sz w:val="20"/>
                  </w:rPr>
                  <w:t>if</w:t>
                </w:r>
                <w:r>
                  <w:rPr>
                    <w:rFonts w:ascii="Times New Roman" w:hAnsi="Times New Roman"/>
                    <w:sz w:val="24"/>
                  </w:rPr>
                  <w:t>.</w:t>
                </w:r>
              </w:p>
              <w:p>
                <w:pPr>
                  <w:spacing w:lineRule="auto" w:line="276" w:after="0" w:before="0"/>
                  <w:jc w:val="left"/>
                </w:pPr>
                <w:r>
                  <w:rPr>
                    <w:rFonts w:ascii="Times New Roman" w:hAnsi="Times New Roman"/>
                    <w:b/>
                    <w:color w:val="C00000"/>
                    <w:sz w:val="24"/>
                  </w:rPr>
                  <w:t xml:space="preserve">* </w:t>
                </w:r>
                <w:r>
                  <w:rPr>
                    <w:rFonts w:ascii="Times New Roman" w:hAnsi="Times New Roman"/>
                    <w:b/>
                    <w:sz w:val="24"/>
                  </w:rPr>
                  <w:t xml:space="preserve">c. </w:t>
                </w:r>
                <w:r>
                  <w:rPr>
                    <w:rFonts w:ascii="Times New Roman" w:hAnsi="Times New Roman"/>
                    <w:sz w:val="24"/>
                  </w:rPr>
                  <w:t>cobertura de linha mede se cada instrução foi executada por algum teste isolado, não se a combinação específica de estados e entradas ao longo do tempo que expõe o defeito foi exercitada.</w:t>
                </w:r>
              </w:p>
              <w:p>
                <w:pPr>
                  <w:spacing w:lineRule="auto" w:line="276" w:after="0" w:before="0"/>
                  <w:jc w:val="left"/>
                </w:pPr>
                <w:r>
                  <w:rPr>
                    <w:rFonts w:ascii="Times New Roman" w:hAnsi="Times New Roman"/>
                    <w:sz w:val="24"/>
                  </w:rPr>
                  <w:t xml:space="preserve">d. </w:t>
                </w:r>
                <w:r>
                  <w:rPr>
                    <w:rFonts w:ascii="Times New Roman" w:hAnsi="Times New Roman"/>
                    <w:sz w:val="24"/>
                  </w:rPr>
                  <w:t>o bug só pode ser encontrado por revisão de código, nunca por teste automatizado.</w:t>
                </w:r>
              </w:p>
              <w:p>
                <w:pPr>
                  <w:spacing w:lineRule="auto" w:line="276" w:after="0" w:before="0"/>
                  <w:jc w:val="left"/>
                </w:pPr>
                <w:r>
                  <w:rPr>
                    <w:rFonts w:ascii="Times New Roman" w:hAnsi="Times New Roman"/>
                    <w:sz w:val="24"/>
                  </w:rPr>
                  <w:t xml:space="preserve">e. </w:t>
                </w:r>
                <w:r>
                  <w:rPr>
                    <w:rFonts w:ascii="Times New Roman" w:hAnsi="Times New Roman"/>
                    <w:sz w:val="24"/>
                  </w:rPr>
                  <w:t xml:space="preserve">o defeito está em uma linha de código que não pertence a </w:t>
                </w:r>
                <w:r>
                  <w:rPr>
                    <w:rFonts w:ascii="Consolas" w:hAnsi="Consolas"/>
                    <w:sz w:val="20"/>
                  </w:rPr>
                  <w:t>supervisor.py</w:t>
                </w:r>
                <w:r>
                  <w:rPr>
                    <w:rFonts w:ascii="Times New Roman" w:hAnsi="Times New Roman"/>
                    <w:sz w:val="24"/>
                  </w:rPr>
                  <w:t>.</w:t>
                </w:r>
              </w:p>
            </w:tc>
          </w:tr>
          <w:tr>
            <w:trPr>
              <w:trHeight w:val="660"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i/>
                    <w:sz w:val="24"/>
                  </w:rPr>
                  <w:t>Feedback conceitual:</w:t>
                </w:r>
                <w:r>
                  <w:rPr>
                    <w:rFonts w:ascii="Times New Roman" w:hAnsi="Times New Roman"/>
                    <w:sz w:val="24"/>
                  </w:rPr>
                  <w:t xml:space="preserve"> REQ-SAFE-001 é restrição instantânea sobre variável de software, verificável por exploração de estados; REQ-SAFE-006 é restrição de tempo real sobre variável física, exigindo autômato temporizado. Misturar as duas leituras num só predicado misturaria técnicas de verificação incompatíveis.</w:t>
                </w:r>
              </w:p>
              <w:p>
                <w:pPr>
                  <w:spacing w:lineRule="auto" w:line="276" w:after="0" w:before="0"/>
                  <w:jc w:val="left"/>
                </w:pPr>
                <w:r>
                  <w:rPr>
                    <w:rFonts w:ascii="Times New Roman" w:hAnsi="Times New Roman"/>
                    <w:i/>
                    <w:sz w:val="24"/>
                  </w:rPr>
                  <w:t>Feedback conceitual:</w:t>
                </w:r>
                <w:r>
                  <w:rPr>
                    <w:rFonts w:ascii="Times New Roman" w:hAnsi="Times New Roman"/>
                    <w:sz w:val="24"/>
                  </w:rPr>
                  <w:t xml:space="preserve"> cada bloco que trata FALHA executa corretamente quando testado isoladamente — a diferença só aparece numa sequência específica de duas transições. Cobertura de linha mede código executado, não combinações de estado e histórico; por isso pode chegar a 100% sem expor o defeito.</w:t>
                </w:r>
              </w:p>
            </w:tc>
          </w:tr>
        </w:tbl>
      </w:sdtContent>
    </w:sdt>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sz w:val="24"/>
          <w:szCs w:val="24"/>
        </w:rPr>
      </w:pPr>
      <w:bookmarkStart w:colFirst="0" w:colLast="0" w:name="_heading=h.1fob9te" w:id="9"/>
      <w:bookmarkEnd w:id="9"/>
      <w:r w:rsidDel="00000000" w:rsidR="00000000" w:rsidRPr="00000000">
        <w:rPr>
          <w:sz w:val="24"/>
          <w:szCs w:val="24"/>
          <w:rtl w:val="0"/>
        </w:rPr>
        <w:t xml:space="preserve"> MATERIAL COMPLEMENTAR</w:t>
      </w:r>
    </w:p>
    <w:sdt>
      <w:sdtPr>
        <w:lock w:val="contentLocked"/>
        <w:id w:val="1095557398"/>
        <w:tag w:val="goog_rdk_12"/>
      </w:sdtPr>
      <w:sdtContent>
        <w:tbl>
          <w:tblPr>
            <w:tblStyle w:val="Table1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9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DIRETO DA FONTE (LIVRO DA BIBLIOTECA VIRTUAL)</w:t>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As Aulas 9 e 10 constroem, do zero, um verificador de estados explícitos e apresentam LTL e CTL. Este livro é a referência que sustenta ambos, com o mesmo rigor usado aqui, e explica exatamente por que a busca em largura funciona — e onde deixa de caber.</w:t>
                </w:r>
              </w:p>
              <w:p>
                <w:pPr>
                  <w:spacing w:lineRule="auto" w:line="276" w:after="0" w:before="0"/>
                  <w:jc w:val="left"/>
                </w:pPr>
                <w:r>
                  <w:rPr>
                    <w:rFonts w:ascii="Times New Roman" w:hAnsi="Times New Roman"/>
                    <w:b/>
                    <w:sz w:val="24"/>
                  </w:rPr>
                  <w:t>Referência:</w:t>
                </w:r>
                <w:r>
                  <w:rPr>
                    <w:rFonts w:ascii="Times New Roman" w:hAnsi="Times New Roman"/>
                    <w:sz w:val="24"/>
                  </w:rPr>
                  <w:t xml:space="preserve"> BAIER, Christel; KATOEN, Joost-Pieter. </w:t>
                </w:r>
                <w:r>
                  <w:rPr>
                    <w:rFonts w:ascii="Times New Roman" w:hAnsi="Times New Roman"/>
                    <w:i/>
                    <w:sz w:val="24"/>
                  </w:rPr>
                  <w:t>Principles of Model Checking</w:t>
                </w:r>
                <w:r>
                  <w:rPr>
                    <w:rFonts w:ascii="Times New Roman" w:hAnsi="Times New Roman"/>
                    <w:sz w:val="24"/>
                  </w:rPr>
                  <w:t>. Cambridge: MIT Press, 2008. Capítulos sobre sistemas de transição, LTL e CTL.</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disponível na Biblioteca Virtual da instituição.</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10, após "LTL e CTL".</w:t>
                </w:r>
              </w:p>
            </w:tc>
          </w:tr>
        </w:tbl>
      </w:sdtContent>
    </w:sdt>
    <w:p w:rsidR="00000000" w:rsidDel="00000000" w:rsidP="00000000" w:rsidRDefault="00000000" w:rsidRPr="00000000" w14:paraId="000000A9">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id w:val="2018475634"/>
        <w:tag w:val="goog_rdk_13"/>
      </w:sdtPr>
      <w:sdtContent>
        <w:tbl>
          <w:tblPr>
            <w:tblStyle w:val="Table1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PARA MERGULHAR NO ASSUNTO (SAIBA MAIS)</w:t>
                </w:r>
                <w:r w:rsidDel="00000000" w:rsidR="00000000" w:rsidRPr="00000000">
                  <w:rPr>
                    <w:rtl w:val="0"/>
                  </w:rPr>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Este livro não é sobre </w:t>
                </w:r>
                <w:r>
                  <w:rPr>
                    <w:rFonts w:ascii="Times New Roman" w:hAnsi="Times New Roman"/>
                    <w:i/>
                    <w:sz w:val="24"/>
                  </w:rPr>
                  <w:t>model checking</w:t>
                </w:r>
                <w:r>
                  <w:rPr>
                    <w:rFonts w:ascii="Times New Roman" w:hAnsi="Times New Roman"/>
                    <w:sz w:val="24"/>
                  </w:rPr>
                  <w:t xml:space="preserve"> — é sobre por que sistemas seguros falham mesmo quando cada componente funciona corretamente isolado. Ilumina, em retrospecto, exatamente o tipo de falha que esta unidade caça: a combinação de condições concorrentes que nenhuma peça isolada deixava prever.</w:t>
                </w:r>
              </w:p>
              <w:p>
                <w:pPr>
                  <w:spacing w:lineRule="auto" w:line="276" w:after="0" w:before="0"/>
                  <w:jc w:val="left"/>
                </w:pPr>
                <w:r>
                  <w:rPr>
                    <w:rFonts w:ascii="Times New Roman" w:hAnsi="Times New Roman"/>
                    <w:b/>
                    <w:sz w:val="24"/>
                  </w:rPr>
                  <w:t>Referência:</w:t>
                </w:r>
                <w:r>
                  <w:rPr>
                    <w:rFonts w:ascii="Times New Roman" w:hAnsi="Times New Roman"/>
                    <w:sz w:val="24"/>
                  </w:rPr>
                  <w:t xml:space="preserve"> LEVESON, Nancy G. </w:t>
                </w:r>
                <w:r>
                  <w:rPr>
                    <w:rFonts w:ascii="Times New Roman" w:hAnsi="Times New Roman"/>
                    <w:i/>
                    <w:sz w:val="24"/>
                  </w:rPr>
                  <w:t>Engineering a Safer World: Systems Thinking Applied to Safety</w:t>
                </w:r>
                <w:r>
                  <w:rPr>
                    <w:rFonts w:ascii="Times New Roman" w:hAnsi="Times New Roman"/>
                    <w:sz w:val="24"/>
                  </w:rPr>
                  <w:t>. Cambridge: MIT Press, 2011.</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disponível na Biblioteca Virtual da instituição.</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9, após "Por que a linguagem natural falha como especificação".</w:t>
                </w:r>
              </w:p>
            </w:tc>
          </w:tr>
        </w:tbl>
      </w:sdtContent>
    </w:sdt>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id w:val="-805015999"/>
        <w:tag w:val="goog_rdk_14"/>
      </w:sdtPr>
      <w:sdtContent>
        <w:tbl>
          <w:tblPr>
            <w:tblStyle w:val="Table1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PODCAST (curadoria | até 45min)</w:t>
                </w:r>
              </w:p>
            </w:tc>
          </w:tr>
          <w:tr>
            <w:trPr>
              <w:trHeight w:val="1335" w:hRule="atLeast"/>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Antes de escrever sobre métodos formais profissionalmente, Hillel Wayne deu esta palestra mostrando, ao vivo, como o TLA+ encontra bugs de concorrência que testes unitários sistematicamente não encontram. É a mesma lógica desta unidade: modelar, verificar exaustivamente, deixar a ferramenta devolver o contraexemplo.</w:t>
                </w:r>
              </w:p>
              <w:p>
                <w:pPr>
                  <w:spacing w:lineRule="auto" w:line="276" w:after="0" w:before="0"/>
                  <w:jc w:val="left"/>
                </w:pPr>
                <w:r>
                  <w:rPr>
                    <w:rFonts w:ascii="Times New Roman" w:hAnsi="Times New Roman"/>
                    <w:b/>
                    <w:sz w:val="24"/>
                  </w:rPr>
                  <w:t>Referência:</w:t>
                </w:r>
                <w:r>
                  <w:rPr>
                    <w:rFonts w:ascii="Times New Roman" w:hAnsi="Times New Roman"/>
                    <w:sz w:val="24"/>
                  </w:rPr>
                  <w:t xml:space="preserve"> STRANGE LOOP. </w:t>
                </w:r>
                <w:r>
                  <w:rPr>
                    <w:rFonts w:ascii="Times New Roman" w:hAnsi="Times New Roman"/>
                    <w:i/>
                    <w:sz w:val="24"/>
                  </w:rPr>
                  <w:t>Tackling Concurrency Bugs with TLA+ — Hillel Wayne</w:t>
                </w:r>
                <w:r>
                  <w:rPr>
                    <w:rFonts w:ascii="Times New Roman" w:hAnsi="Times New Roman"/>
                    <w:sz w:val="24"/>
                  </w:rPr>
                  <w:t>. [S. l.: s. n.], 2017. 1 vídeo. Publicado no YouTube.</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&lt;https://www.youtube.com/watch?v=_9B__0S21y8&gt;. Acesso em: 30 jul. 2026.</w:t>
                </w:r>
              </w:p>
              <w:p>
                <w:pPr>
                  <w:spacing w:lineRule="auto" w:line="276" w:after="0" w:before="0"/>
                  <w:jc w:val="left"/>
                </w:pPr>
                <w:r>
                  <w:rPr>
                    <w:rFonts w:ascii="Times New Roman" w:hAnsi="Times New Roman"/>
                    <w:b/>
                    <w:sz w:val="24"/>
                  </w:rPr>
                  <w:t>Trecho obrigatório:</w:t>
                </w:r>
                <w:r>
                  <w:rPr>
                    <w:rFonts w:ascii="Times New Roman" w:hAnsi="Times New Roman"/>
                    <w:sz w:val="24"/>
                  </w:rPr>
                  <w:t xml:space="preserve"> 00:00–25:00 (25 minutos), limitado à motivação e à demonstração de um contraexemplo encontrado pela ferramenta.</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10, após "Explosão de estados".</w:t>
                </w:r>
              </w:p>
            </w:tc>
          </w:tr>
        </w:tbl>
      </w:sdtContent>
    </w:sdt>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id w:val="1286886245"/>
        <w:tag w:val="goog_rdk_15"/>
      </w:sdtPr>
      <w:sdtContent>
        <w:tbl>
          <w:tblPr>
            <w:tblStyle w:val="Table1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ARTIGO CIENTÍFICO</w:t>
                </w:r>
                <w:r w:rsidDel="00000000" w:rsidR="00000000" w:rsidRPr="00000000">
                  <w:rPr>
                    <w:rtl w:val="0"/>
                  </w:rPr>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Engenheiros da AWS descrevem como métodos formais deixaram de ser curiosidade acadêmica e passaram a integrar o projeto de sistemas de produção em escala global — incluindo bugs de concorrência que só se manifestariam sob condições raras, a mesma categoria de defeito que o contraexemplo da Aula 10 exemplifica em escala reduzida.</w:t>
                </w:r>
              </w:p>
              <w:p>
                <w:pPr>
                  <w:spacing w:lineRule="auto" w:line="276" w:after="0" w:before="0"/>
                  <w:jc w:val="left"/>
                </w:pPr>
                <w:r>
                  <w:rPr>
                    <w:rFonts w:ascii="Times New Roman" w:hAnsi="Times New Roman"/>
                    <w:b/>
                    <w:sz w:val="24"/>
                  </w:rPr>
                  <w:t>Referência:</w:t>
                </w:r>
                <w:r>
                  <w:rPr>
                    <w:rFonts w:ascii="Times New Roman" w:hAnsi="Times New Roman"/>
                    <w:sz w:val="24"/>
                  </w:rPr>
                  <w:t xml:space="preserve"> NEWCOMBE, Chris et al. How Amazon Web Services Uses Formal Methods. </w:t>
                </w:r>
                <w:r>
                  <w:rPr>
                    <w:rFonts w:ascii="Times New Roman" w:hAnsi="Times New Roman"/>
                    <w:i/>
                    <w:sz w:val="24"/>
                  </w:rPr>
                  <w:t>Communications of the ACM</w:t>
                </w:r>
                <w:r>
                  <w:rPr>
                    <w:rFonts w:ascii="Times New Roman" w:hAnsi="Times New Roman"/>
                    <w:sz w:val="24"/>
                  </w:rPr>
                  <w:t>, v. 58, n. 4, p. 66-73, 2015. DOI: 10.1145/2699417.</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&lt;https://doi.org/10.1145/2699417&gt;. Acesso em: 30 jul. 2026.</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12, após "Por que cobertura de linha não é evidência de correção".</w:t>
                </w:r>
              </w:p>
            </w:tc>
          </w:tr>
        </w:tbl>
      </w:sdtContent>
    </w:sdt>
    <w:p w:rsidR="00000000" w:rsidDel="00000000" w:rsidP="00000000" w:rsidRDefault="00000000" w:rsidRPr="00000000" w14:paraId="000000C7">
      <w:pP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38"/>
          <w:szCs w:val="38"/>
        </w:rPr>
      </w:pPr>
      <w:r w:rsidDel="00000000" w:rsidR="00000000" w:rsidRPr="00000000">
        <w:rPr>
          <w:rtl w:val="0"/>
        </w:rPr>
      </w:r>
    </w:p>
    <w:p>
      <w:pPr>
        <w:pStyle w:val="Heading1"/>
      </w:pPr>
      <w:r>
        <w:t>O QUE VOCÊ VERÁ NESTA UNIDADE</w:t>
      </w:r>
    </w:p>
    <w:p>
      <w:pPr>
        <w:spacing w:lineRule="auto" w:line="276" w:after="0" w:before="0"/>
        <w:jc w:val="left"/>
      </w:pPr>
      <w:r>
        <w:rPr>
          <w:rFonts w:ascii="Times New Roman" w:hAnsi="Times New Roman"/>
          <w:sz w:val="24"/>
        </w:rPr>
        <w:t>Na Aula 9, um requisito comum do NexaBot — "o robô deve parar rapidamente se houver obstáculo" — é dissecado em três leituras incompatíveis, de onde nascem os tipos de propriedade formal: invariante, alcançabilidade, segurança e vivacidade. Na Aula 10, o supervisor vira um sistema de transições explorado exaustivamente por busca em largura; um bug é introduzido de propósito, o verificador aponta a violação e devolve o contraexemplo, e LTL/CTL entram como vocabulário formal. Na Aula 11, o tempo deixa de ser implícito: um autômato temporizado modela o atraso real até o torque chegar a zero, e a verificação de pior caso mostra quando o prazo de 150 ms deixa de ser cumprido. Na Aula 12, o modelo verificado vira suíte de testes gerada automaticamente, com cobertura de estados, transições e guardas medida em números — e o Hypothesis mostra por que 100% de cobertura de linha ainda não prova nada.</w:t>
      </w:r>
    </w:p>
    <w:p>
      <w:pPr>
        <w:spacing w:lineRule="auto" w:line="276" w:after="0" w:before="0"/>
        <w:jc w:val="left"/>
      </w:pPr>
      <w:r>
        <w:rPr>
          <w:rFonts w:ascii="Times New Roman" w:hAnsi="Times New Roman"/>
          <w:sz w:val="24"/>
        </w:rPr>
        <w:t>O fio condutor é o supervisor de segurança do NexaBot — estados OCIOSO, MOVENDO, DESACELERANDO, PARADO_OBSTACULO, FALHA e EMERGENCIA — e os sete requisitos REQ-SAFE-001 a REQ-SAFE-007, progressivamente formalizados ao longo das quatro aulas.</w:t>
      </w:r>
    </w:p>
    <w:p>
      <w:pPr>
        <w:pStyle w:val="Heading1"/>
      </w:pPr>
      <w:r>
        <w:t>SÍNTESE DA UNIDADE</w:t>
      </w:r>
    </w:p>
    <w:p>
      <w:pPr>
        <w:spacing w:lineRule="auto" w:line="276" w:after="0" w:before="0"/>
        <w:ind w:left="360"/>
        <w:jc w:val="left"/>
      </w:pPr>
      <w:r>
        <w:rPr>
          <w:rFonts w:ascii="Times New Roman" w:hAnsi="Times New Roman"/>
          <w:sz w:val="24"/>
        </w:rPr>
        <w:t xml:space="preserve">•  </w:t>
      </w:r>
      <w:r>
        <w:rPr>
          <w:rFonts w:ascii="Times New Roman" w:hAnsi="Times New Roman"/>
          <w:sz w:val="24"/>
        </w:rPr>
        <w:t>Requisito em linguagem natural tolera ambiguidade de escala, objeto e instante de referência; requisito formal exige que dois leitores cheguem sempre à mesma conclusão.</w:t>
      </w:r>
    </w:p>
    <w:p>
      <w:pPr>
        <w:spacing w:lineRule="auto" w:line="276" w:after="0" w:before="0"/>
        <w:ind w:left="360"/>
        <w:jc w:val="left"/>
      </w:pPr>
      <w:r>
        <w:rPr>
          <w:rFonts w:ascii="Times New Roman" w:hAnsi="Times New Roman"/>
          <w:sz w:val="24"/>
        </w:rPr>
        <w:t xml:space="preserve">•  </w:t>
      </w:r>
      <w:r>
        <w:rPr>
          <w:rFonts w:ascii="Times New Roman" w:hAnsi="Times New Roman"/>
          <w:sz w:val="24"/>
        </w:rPr>
        <w:t>Invariante, alcançabilidade, segurança e vivacidade cobrem a quase totalidade dos requisitos de segurança de sistemas ciberfísicos, cada um apontando para uma técnica de verificação.</w:t>
      </w:r>
    </w:p>
    <w:p>
      <w:pPr>
        <w:spacing w:lineRule="auto" w:line="276" w:after="0" w:before="0"/>
        <w:ind w:left="360"/>
        <w:jc w:val="left"/>
      </w:pPr>
      <w:r>
        <w:rPr>
          <w:rFonts w:ascii="Times New Roman" w:hAnsi="Times New Roman"/>
          <w:sz w:val="24"/>
        </w:rPr>
        <w:t xml:space="preserve">•  </w:t>
      </w:r>
      <w:r>
        <w:rPr>
          <w:rFonts w:ascii="Times New Roman" w:hAnsi="Times New Roman"/>
          <w:sz w:val="24"/>
        </w:rPr>
        <w:t>Exploração exaustiva por busca em largura garante cobertura total do espaço declarado, ao custo do crescimento multiplicativo da explosão de estados.</w:t>
      </w:r>
    </w:p>
    <w:p>
      <w:pPr>
        <w:spacing w:lineRule="auto" w:line="276" w:after="0" w:before="0"/>
        <w:ind w:left="360"/>
        <w:jc w:val="left"/>
      </w:pPr>
      <w:r>
        <w:rPr>
          <w:rFonts w:ascii="Times New Roman" w:hAnsi="Times New Roman"/>
          <w:sz w:val="24"/>
        </w:rPr>
        <w:t xml:space="preserve">•  </w:t>
      </w:r>
      <w:r>
        <w:rPr>
          <w:rFonts w:ascii="Times New Roman" w:hAnsi="Times New Roman"/>
          <w:sz w:val="24"/>
        </w:rPr>
        <w:t>LTL e CTL fornecem vocabulário formal (</w:t>
      </w:r>
      <w:r>
        <w:drawing>
          <wp:inline>
            <wp:extent cx="119677" cy="110724"/>
            <wp:docPr id="153" name="Fórmula: G" descr="G"/>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19677" cy="110724"/>
                    </a:xfrm>
                    <a:prstGeom prst="rect"/>
                  </pic:spPr>
                </pic:pic>
              </a:graphicData>
            </a:graphic>
          </wp:inline>
        </w:drawing>
      </w:r>
      <w:r>
        <w:rPr>
          <w:rFonts w:ascii="Times New Roman" w:hAnsi="Times New Roman"/>
          <w:sz w:val="24"/>
        </w:rPr>
        <w:t xml:space="preserve">, </w:t>
      </w:r>
      <w:r>
        <w:drawing>
          <wp:inline>
            <wp:extent cx="114090" cy="103522"/>
            <wp:docPr id="154" name="Fórmula: F" descr="F"/>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14090" cy="103522"/>
                    </a:xfrm>
                    <a:prstGeom prst="rect"/>
                  </pic:spPr>
                </pic:pic>
              </a:graphicData>
            </a:graphic>
          </wp:inline>
        </w:drawing>
      </w:r>
      <w:r>
        <w:rPr>
          <w:rFonts w:ascii="Times New Roman" w:hAnsi="Times New Roman"/>
          <w:sz w:val="24"/>
        </w:rPr>
        <w:t xml:space="preserve">, </w:t>
      </w:r>
      <w:r>
        <w:drawing>
          <wp:inline>
            <wp:extent cx="129773" cy="103993"/>
            <wp:docPr id="155" name="Fórmula: X" descr="X"/>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29773" cy="103993"/>
                    </a:xfrm>
                    <a:prstGeom prst="rect"/>
                  </pic:spPr>
                </pic:pic>
              </a:graphicData>
            </a:graphic>
          </wp:inline>
        </w:drawing>
      </w:r>
      <w:r>
        <w:rPr>
          <w:rFonts w:ascii="Times New Roman" w:hAnsi="Times New Roman"/>
          <w:sz w:val="24"/>
        </w:rPr>
        <w:t xml:space="preserve">, </w:t>
      </w:r>
      <w:r>
        <w:drawing>
          <wp:inline>
            <wp:extent cx="116782" cy="107359"/>
            <wp:docPr id="156" name="Fórmula: U" descr="U"/>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16782" cy="107359"/>
                    </a:xfrm>
                    <a:prstGeom prst="rect"/>
                  </pic:spPr>
                </pic:pic>
              </a:graphicData>
            </a:graphic>
          </wp:inline>
        </w:drawing>
      </w:r>
      <w:r>
        <w:rPr>
          <w:rFonts w:ascii="Times New Roman" w:hAnsi="Times New Roman"/>
          <w:sz w:val="24"/>
        </w:rPr>
        <w:t xml:space="preserve">; </w:t>
      </w:r>
      <w:r>
        <w:drawing>
          <wp:inline>
            <wp:extent cx="233902" cy="112407"/>
            <wp:docPr id="157" name="Fórmula: AG" descr="AG"/>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33902" cy="112407"/>
                    </a:xfrm>
                    <a:prstGeom prst="rect"/>
                  </pic:spPr>
                </pic:pic>
              </a:graphicData>
            </a:graphic>
          </wp:inline>
        </w:drawing>
      </w:r>
      <w:r>
        <w:rPr>
          <w:rFonts w:ascii="Times New Roman" w:hAnsi="Times New Roman"/>
          <w:sz w:val="24"/>
        </w:rPr>
        <w:t xml:space="preserve">, </w:t>
      </w:r>
      <w:r>
        <w:drawing>
          <wp:inline>
            <wp:extent cx="230402" cy="103522"/>
            <wp:docPr id="158" name="Fórmula: EF" descr="EF"/>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30402" cy="103522"/>
                    </a:xfrm>
                    <a:prstGeom prst="rect"/>
                  </pic:spPr>
                </pic:pic>
              </a:graphicData>
            </a:graphic>
          </wp:inline>
        </w:drawing>
      </w:r>
      <w:r>
        <w:rPr>
          <w:rFonts w:ascii="Times New Roman" w:hAnsi="Times New Roman"/>
          <w:sz w:val="24"/>
        </w:rPr>
        <w:t xml:space="preserve">, </w:t>
      </w:r>
      <w:r>
        <w:drawing>
          <wp:inline>
            <wp:extent cx="228248" cy="109042"/>
            <wp:docPr id="159" name="Fórmula: AF" descr="AF"/>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28248" cy="109042"/>
                    </a:xfrm>
                    <a:prstGeom prst="rect"/>
                  </pic:spPr>
                </pic:pic>
              </a:graphicData>
            </a:graphic>
          </wp:inline>
        </w:drawing>
      </w:r>
      <w:r>
        <w:rPr>
          <w:rFonts w:ascii="Times New Roman" w:hAnsi="Times New Roman"/>
          <w:sz w:val="24"/>
        </w:rPr>
        <w:t xml:space="preserve">, </w:t>
      </w:r>
      <w:r>
        <w:drawing>
          <wp:inline>
            <wp:extent cx="236056" cy="110724"/>
            <wp:docPr id="160" name="Fórmula: EG" descr="EG"/>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36056" cy="110724"/>
                    </a:xfrm>
                    <a:prstGeom prst="rect"/>
                  </pic:spPr>
                </pic:pic>
              </a:graphicData>
            </a:graphic>
          </wp:inline>
        </w:drawing>
      </w:r>
      <w:r>
        <w:rPr>
          <w:rFonts w:ascii="Times New Roman" w:hAnsi="Times New Roman"/>
          <w:sz w:val="24"/>
        </w:rPr>
        <w:t>) independente de qualquer ferramenta específica.</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contraexemplo é o produto mais valioso da verificação formal; zero violações é garantia categoricamente diferente de "nenhum teste falhou até agora".</w:t>
      </w:r>
    </w:p>
    <w:p>
      <w:pPr>
        <w:spacing w:lineRule="auto" w:line="276" w:after="0" w:before="0"/>
        <w:ind w:left="360"/>
        <w:jc w:val="left"/>
      </w:pPr>
      <w:r>
        <w:rPr>
          <w:rFonts w:ascii="Times New Roman" w:hAnsi="Times New Roman"/>
          <w:sz w:val="24"/>
        </w:rPr>
        <w:t xml:space="preserve">•  </w:t>
      </w:r>
      <w:r>
        <w:rPr>
          <w:rFonts w:ascii="Times New Roman" w:hAnsi="Times New Roman"/>
          <w:sz w:val="24"/>
        </w:rPr>
        <w:t>Autômatos temporizados verificam prazos de pior caso explorando exaustivamente as escolhas do ambiente, que simulação típica raramente amostra em conjunto.</w:t>
      </w:r>
    </w:p>
    <w:p>
      <w:pPr>
        <w:spacing w:lineRule="auto" w:line="276" w:after="0" w:before="0"/>
        <w:ind w:left="360"/>
        <w:jc w:val="left"/>
      </w:pPr>
      <w:r>
        <w:rPr>
          <w:rFonts w:ascii="Times New Roman" w:hAnsi="Times New Roman"/>
          <w:sz w:val="24"/>
        </w:rPr>
        <w:t xml:space="preserve">•  </w:t>
      </w:r>
      <w:r>
        <w:rPr>
          <w:rFonts w:ascii="Times New Roman" w:hAnsi="Times New Roman"/>
          <w:sz w:val="24"/>
        </w:rPr>
        <w:t>Cobertura de estados, transições e guardas formam hierarquia crescente; teste baseado em propriedades com redução encontra e minimiza casos que uma suíte de exemplos deixaria de fora.</w:t>
      </w:r>
    </w:p>
    <w:p>
      <w:pPr>
        <w:spacing w:lineRule="auto" w:line="276" w:after="0" w:before="0"/>
        <w:ind w:left="360"/>
        <w:jc w:val="left"/>
      </w:pPr>
      <w:r>
        <w:rPr>
          <w:rFonts w:ascii="Times New Roman" w:hAnsi="Times New Roman"/>
          <w:sz w:val="24"/>
        </w:rPr>
        <w:t xml:space="preserve">•  </w:t>
      </w:r>
      <w:r>
        <w:rPr>
          <w:rFonts w:ascii="Times New Roman" w:hAnsi="Times New Roman"/>
          <w:i/>
          <w:sz w:val="24"/>
        </w:rPr>
        <w:t>Model checking</w:t>
      </w:r>
      <w:r>
        <w:rPr>
          <w:rFonts w:ascii="Times New Roman" w:hAnsi="Times New Roman"/>
          <w:sz w:val="24"/>
        </w:rPr>
        <w:t xml:space="preserve"> prova propriedades do modelo formal, nunca diretamente do sistema físico; a validade prática depende da fidelidade do modelo à realidade.</w:t>
      </w:r>
    </w:p>
    <w:p>
      <w:pPr>
        <w:pStyle w:val="Heading1"/>
      </w:pPr>
      <w:r>
        <w:t>REFERÊNCIAS DA UNIDADE</w:t>
      </w:r>
    </w:p>
    <w:p>
      <w:pPr>
        <w:spacing w:lineRule="auto" w:line="276" w:after="0" w:before="0"/>
        <w:jc w:val="left"/>
      </w:pPr>
      <w:r>
        <w:rPr>
          <w:rFonts w:ascii="Times New Roman" w:hAnsi="Times New Roman"/>
          <w:sz w:val="24"/>
        </w:rPr>
        <w:t xml:space="preserve">ALUR, Rajeev; DILL, David L. A theory of timed automata. </w:t>
      </w:r>
      <w:r>
        <w:rPr>
          <w:rFonts w:ascii="Times New Roman" w:hAnsi="Times New Roman"/>
          <w:i/>
          <w:sz w:val="24"/>
        </w:rPr>
        <w:t>Theoretical Computer Science</w:t>
      </w:r>
      <w:r>
        <w:rPr>
          <w:rFonts w:ascii="Times New Roman" w:hAnsi="Times New Roman"/>
          <w:sz w:val="24"/>
        </w:rPr>
        <w:t>, v. 126, n. 2, p. 183-235, 1994. DOI: 10.1016/0304-3975(94)90010-8.</w:t>
      </w:r>
    </w:p>
    <w:p>
      <w:pPr>
        <w:spacing w:lineRule="auto" w:line="276" w:after="0" w:before="0"/>
        <w:jc w:val="left"/>
      </w:pPr>
      <w:r>
        <w:rPr>
          <w:rFonts w:ascii="Times New Roman" w:hAnsi="Times New Roman"/>
          <w:sz w:val="24"/>
        </w:rPr>
        <w:t xml:space="preserve">AMMANN, Paul; OFFUTT, Jeff. </w:t>
      </w:r>
      <w:r>
        <w:rPr>
          <w:rFonts w:ascii="Times New Roman" w:hAnsi="Times New Roman"/>
          <w:i/>
          <w:sz w:val="24"/>
        </w:rPr>
        <w:t>Introduction to Software Testing</w:t>
      </w:r>
      <w:r>
        <w:rPr>
          <w:rFonts w:ascii="Times New Roman" w:hAnsi="Times New Roman"/>
          <w:sz w:val="24"/>
        </w:rPr>
        <w:t>. 2. ed. Cambridge: Cambridge University Press, 2016.</w:t>
      </w:r>
    </w:p>
    <w:p>
      <w:pPr>
        <w:spacing w:lineRule="auto" w:line="276" w:after="0" w:before="0"/>
        <w:jc w:val="left"/>
      </w:pPr>
      <w:r>
        <w:rPr>
          <w:rFonts w:ascii="Times New Roman" w:hAnsi="Times New Roman"/>
          <w:sz w:val="24"/>
        </w:rPr>
        <w:t xml:space="preserve">BAIER, Christel; KATOEN, Joost-Pieter. </w:t>
      </w:r>
      <w:r>
        <w:rPr>
          <w:rFonts w:ascii="Times New Roman" w:hAnsi="Times New Roman"/>
          <w:i/>
          <w:sz w:val="24"/>
        </w:rPr>
        <w:t>Principles of Model Checking</w:t>
      </w:r>
      <w:r>
        <w:rPr>
          <w:rFonts w:ascii="Times New Roman" w:hAnsi="Times New Roman"/>
          <w:sz w:val="24"/>
        </w:rPr>
        <w:t>. Cambridge: MIT Press, 2008.</w:t>
      </w:r>
    </w:p>
    <w:p>
      <w:pPr>
        <w:spacing w:lineRule="auto" w:line="276" w:after="0" w:before="0"/>
        <w:jc w:val="left"/>
      </w:pPr>
      <w:r>
        <w:rPr>
          <w:rFonts w:ascii="Times New Roman" w:hAnsi="Times New Roman"/>
          <w:sz w:val="24"/>
        </w:rPr>
        <w:t xml:space="preserve">BENGTSSON, Johan; YI, Wang. Timed Automata: Semantics, Algorithms and Tools. In: DESEL, Jörg; REISIG, Wolfgang; ROZENBERG, Grzegorz (org.). </w:t>
      </w:r>
      <w:r>
        <w:rPr>
          <w:rFonts w:ascii="Times New Roman" w:hAnsi="Times New Roman"/>
          <w:i/>
          <w:sz w:val="24"/>
        </w:rPr>
        <w:t>Lectures on Concurrency and Petri Nets</w:t>
      </w:r>
      <w:r>
        <w:rPr>
          <w:rFonts w:ascii="Times New Roman" w:hAnsi="Times New Roman"/>
          <w:sz w:val="24"/>
        </w:rPr>
        <w:t>. Berlin: Springer, 2004. (LNCS, v. 3098). DOI: 10.1007/978-3-540-27755-2_3.</w:t>
      </w:r>
    </w:p>
    <w:p>
      <w:pPr>
        <w:spacing w:lineRule="auto" w:line="276" w:after="0" w:before="0"/>
        <w:jc w:val="left"/>
      </w:pPr>
      <w:r>
        <w:rPr>
          <w:rFonts w:ascii="Times New Roman" w:hAnsi="Times New Roman"/>
          <w:sz w:val="24"/>
        </w:rPr>
        <w:t xml:space="preserve">BERRY, Daniel M.; KAMSTIES, Erik; KRIEGER, Michael M. </w:t>
      </w:r>
      <w:r>
        <w:rPr>
          <w:rFonts w:ascii="Times New Roman" w:hAnsi="Times New Roman"/>
          <w:i/>
          <w:sz w:val="24"/>
        </w:rPr>
        <w:t>From Contract Drafting to Software Specification: Linguistic Sources of Ambiguity</w:t>
      </w:r>
      <w:r>
        <w:rPr>
          <w:rFonts w:ascii="Times New Roman" w:hAnsi="Times New Roman"/>
          <w:sz w:val="24"/>
        </w:rPr>
        <w:t>. Waterloo: University of Waterloo, 2003.</w:t>
      </w:r>
    </w:p>
    <w:p>
      <w:pPr>
        <w:spacing w:lineRule="auto" w:line="276" w:after="0" w:before="0"/>
        <w:jc w:val="left"/>
      </w:pPr>
      <w:r>
        <w:rPr>
          <w:rFonts w:ascii="Times New Roman" w:hAnsi="Times New Roman"/>
          <w:sz w:val="24"/>
        </w:rPr>
        <w:t xml:space="preserve">CLARKE, Edmund M.; GRUMBERG, Orna; PELED, Doron. </w:t>
      </w:r>
      <w:r>
        <w:rPr>
          <w:rFonts w:ascii="Times New Roman" w:hAnsi="Times New Roman"/>
          <w:i/>
          <w:sz w:val="24"/>
        </w:rPr>
        <w:t>Model Checking</w:t>
      </w:r>
      <w:r>
        <w:rPr>
          <w:rFonts w:ascii="Times New Roman" w:hAnsi="Times New Roman"/>
          <w:sz w:val="24"/>
        </w:rPr>
        <w:t>. Cambridge: MIT Press, 1999.</w:t>
      </w:r>
    </w:p>
    <w:p>
      <w:pPr>
        <w:spacing w:lineRule="auto" w:line="276" w:after="0" w:before="0"/>
        <w:jc w:val="left"/>
      </w:pPr>
      <w:r>
        <w:rPr>
          <w:rFonts w:ascii="Times New Roman" w:hAnsi="Times New Roman"/>
          <w:sz w:val="24"/>
        </w:rPr>
        <w:t xml:space="preserve">LEE, Edward Ashford; SESHIA, Sanjit A. </w:t>
      </w:r>
      <w:r>
        <w:rPr>
          <w:rFonts w:ascii="Times New Roman" w:hAnsi="Times New Roman"/>
          <w:i/>
          <w:sz w:val="24"/>
        </w:rPr>
        <w:t>Introduction to Embedded Systems: A Cyber-Physical Systems Approach</w:t>
      </w:r>
      <w:r>
        <w:rPr>
          <w:rFonts w:ascii="Times New Roman" w:hAnsi="Times New Roman"/>
          <w:sz w:val="24"/>
        </w:rPr>
        <w:t>. 2. ed. Cambridge: MIT Press, 2017.</w:t>
      </w:r>
    </w:p>
    <w:p>
      <w:pPr>
        <w:spacing w:lineRule="auto" w:line="276" w:after="0" w:before="0"/>
        <w:jc w:val="left"/>
      </w:pPr>
      <w:r>
        <w:rPr>
          <w:rFonts w:ascii="Times New Roman" w:hAnsi="Times New Roman"/>
          <w:sz w:val="24"/>
        </w:rPr>
        <w:t xml:space="preserve">LEVESON, Nancy G. </w:t>
      </w:r>
      <w:r>
        <w:rPr>
          <w:rFonts w:ascii="Times New Roman" w:hAnsi="Times New Roman"/>
          <w:i/>
          <w:sz w:val="24"/>
        </w:rPr>
        <w:t>Engineering a Safer World: Systems Thinking Applied to Safety</w:t>
      </w:r>
      <w:r>
        <w:rPr>
          <w:rFonts w:ascii="Times New Roman" w:hAnsi="Times New Roman"/>
          <w:sz w:val="24"/>
        </w:rPr>
        <w:t>. Cambridge: MIT Press, 2011.</w:t>
      </w:r>
    </w:p>
    <w:p>
      <w:pPr>
        <w:spacing w:lineRule="auto" w:line="276" w:after="0" w:before="0"/>
        <w:jc w:val="left"/>
      </w:pPr>
      <w:r>
        <w:rPr>
          <w:rFonts w:ascii="Times New Roman" w:hAnsi="Times New Roman"/>
          <w:sz w:val="24"/>
        </w:rPr>
        <w:t xml:space="preserve">MACIVER, David R.; HATFIELD-DODDS, Zac et al. Hypothesis: A New Approach to Property-Based Testing. </w:t>
      </w:r>
      <w:r>
        <w:rPr>
          <w:rFonts w:ascii="Times New Roman" w:hAnsi="Times New Roman"/>
          <w:i/>
          <w:sz w:val="24"/>
        </w:rPr>
        <w:t>Journal of Open Source Software</w:t>
      </w:r>
      <w:r>
        <w:rPr>
          <w:rFonts w:ascii="Times New Roman" w:hAnsi="Times New Roman"/>
          <w:sz w:val="24"/>
        </w:rPr>
        <w:t>, v. 4, n. 43, p. 1891, 2019. DOI: 10.21105/joss.01891.</w:t>
      </w:r>
    </w:p>
    <w:p>
      <w:pPr>
        <w:spacing w:lineRule="auto" w:line="276" w:after="0" w:before="0"/>
        <w:jc w:val="left"/>
      </w:pPr>
      <w:r>
        <w:rPr>
          <w:rFonts w:ascii="Times New Roman" w:hAnsi="Times New Roman"/>
          <w:sz w:val="24"/>
        </w:rPr>
        <w:t xml:space="preserve">NEWCOMBE, Chris et al. How Amazon Web Services Uses Formal Methods. </w:t>
      </w:r>
      <w:r>
        <w:rPr>
          <w:rFonts w:ascii="Times New Roman" w:hAnsi="Times New Roman"/>
          <w:i/>
          <w:sz w:val="24"/>
        </w:rPr>
        <w:t>Communications of the ACM</w:t>
      </w:r>
      <w:r>
        <w:rPr>
          <w:rFonts w:ascii="Times New Roman" w:hAnsi="Times New Roman"/>
          <w:sz w:val="24"/>
        </w:rPr>
        <w:t>, v. 58, n. 4, p. 66-73, 2015. DOI: 10.1145/2699417.</w:t>
      </w:r>
    </w:p>
    <w:p>
      <w:pPr>
        <w:spacing w:lineRule="auto" w:line="276" w:after="0" w:before="0"/>
        <w:jc w:val="left"/>
      </w:pPr>
      <w:r>
        <w:rPr>
          <w:rFonts w:ascii="Times New Roman" w:hAnsi="Times New Roman"/>
          <w:sz w:val="24"/>
        </w:rPr>
        <w:t xml:space="preserve">NuSMV. </w:t>
      </w:r>
      <w:r>
        <w:rPr>
          <w:rFonts w:ascii="Times New Roman" w:hAnsi="Times New Roman"/>
          <w:i/>
          <w:sz w:val="24"/>
        </w:rPr>
        <w:t>NuSMV: a New Symbolic Model Checker</w:t>
      </w:r>
      <w:r>
        <w:rPr>
          <w:rFonts w:ascii="Times New Roman" w:hAnsi="Times New Roman"/>
          <w:sz w:val="24"/>
        </w:rPr>
        <w:t>. Disponível em: &lt;https://nusmv.fbk.eu/&gt;. Acesso em: 30 jul. 2026.</w:t>
      </w:r>
    </w:p>
    <w:p>
      <w:pPr>
        <w:spacing w:lineRule="auto" w:line="276" w:after="0" w:before="0"/>
        <w:jc w:val="left"/>
      </w:pPr>
      <w:r>
        <w:rPr>
          <w:rFonts w:ascii="Times New Roman" w:hAnsi="Times New Roman"/>
          <w:sz w:val="24"/>
        </w:rPr>
        <w:t xml:space="preserve">STRANGE LOOP. </w:t>
      </w:r>
      <w:r>
        <w:rPr>
          <w:rFonts w:ascii="Times New Roman" w:hAnsi="Times New Roman"/>
          <w:i/>
          <w:sz w:val="24"/>
        </w:rPr>
        <w:t>Tackling Concurrency Bugs with TLA+ — Hillel Wayne</w:t>
      </w:r>
      <w:r>
        <w:rPr>
          <w:rFonts w:ascii="Times New Roman" w:hAnsi="Times New Roman"/>
          <w:sz w:val="24"/>
        </w:rPr>
        <w:t>. [S. l.: s. n.], 2017. 1 vídeo. Publicado no YouTube. Disponível em: &lt;https://www.youtube.com/watch?v=_9B__0S21y8&gt;. Acesso em: 30 jul. 2026.</w:t>
      </w:r>
    </w:p>
    <w:p>
      <w:pPr>
        <w:spacing w:lineRule="auto" w:line="276" w:after="0" w:before="0"/>
        <w:jc w:val="left"/>
      </w:pPr>
      <w:r>
        <w:rPr>
          <w:rFonts w:ascii="Times New Roman" w:hAnsi="Times New Roman"/>
          <w:sz w:val="24"/>
        </w:rPr>
        <w:t xml:space="preserve">UPPAAL. </w:t>
      </w:r>
      <w:r>
        <w:rPr>
          <w:rFonts w:ascii="Times New Roman" w:hAnsi="Times New Roman"/>
          <w:i/>
          <w:sz w:val="24"/>
        </w:rPr>
        <w:t>UPPAAL Documentation</w:t>
      </w:r>
      <w:r>
        <w:rPr>
          <w:rFonts w:ascii="Times New Roman" w:hAnsi="Times New Roman"/>
          <w:sz w:val="24"/>
        </w:rPr>
        <w:t>. Disponível em: &lt;https://uppaal.org/documentation/&gt;. Acesso em: 30 jul. 2026.</w:t>
      </w:r>
    </w:p>
    <w:p>
      <w:pPr>
        <w:spacing w:lineRule="auto" w:line="276" w:after="0" w:before="0"/>
        <w:jc w:val="left"/>
      </w:pPr>
      <w:r>
        <w:rPr>
          <w:rFonts w:ascii="Times New Roman" w:hAnsi="Times New Roman"/>
          <w:sz w:val="24"/>
        </w:rPr>
        <w:t xml:space="preserve">UTTING, Mark; LEGEARD, Bruno. </w:t>
      </w:r>
      <w:r>
        <w:rPr>
          <w:rFonts w:ascii="Times New Roman" w:hAnsi="Times New Roman"/>
          <w:i/>
          <w:sz w:val="24"/>
        </w:rPr>
        <w:t>Practical Model-Based Testing: A Tools Approach</w:t>
      </w:r>
      <w:r>
        <w:rPr>
          <w:rFonts w:ascii="Times New Roman" w:hAnsi="Times New Roman"/>
          <w:sz w:val="24"/>
        </w:rPr>
        <w:t>. San Francisco: Morgan Kaufmann, 2007.</w:t>
      </w:r>
    </w:p>
    <w:sectPr>
      <w:headerReference r:id="rId10" w:type="default"/>
      <w:pgSz w:h="16838" w:w="11906" w:orient="portrait"/>
      <w:pgMar w:bottom="1133" w:top="1133" w:left="1700" w:right="1133"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tabs>
        <w:tab w:val="center" w:leader="none" w:pos="4252"/>
        <w:tab w:val="right" w:leader="none" w:pos="8504"/>
      </w:tabs>
      <w:spacing w:after="0" w:line="240" w:lineRule="auto"/>
      <w:jc w:val="center"/>
      <w:rPr/>
    </w:pPr>
    <w:r w:rsidDel="00000000" w:rsidR="00000000" w:rsidRPr="00000000">
      <w:rPr>
        <w:rtl w:val="0"/>
      </w:rPr>
      <w:t xml:space="preserve">TEMPLATE ÁTOMO 3.0 – UniFECAF EAD – UNIDADE 3</w:t>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-171448</wp:posOffset>
          </wp:positionV>
          <wp:extent cx="1446080" cy="411798"/>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46080" cy="411798"/>
                  </a:xfrm>
                  <a:prstGeom prst="rect"/>
                  <a:ln/>
                </pic:spPr>
              </pic:pic>
            </a:graphicData>
          </a:graphic>
        </wp:anchor>
      </w:drawing>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jc w:val="center"/>
    </w:pPr>
    <w:rPr>
      <w:rFonts w:ascii="Times New Roman" w:cs="Times New Roman" w:eastAsia="Times New Roman" w:hAnsi="Times New Roman"/>
      <w:b w:val="1"/>
      <w:bCs w:val="1"/>
      <w:sz w:val="38"/>
      <w:szCs w:val="3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Pr>
  </w:style>
  <w:style w:type="table" w:styleId="Table8">
    <w:basedOn w:val="TableNormal"/>
    <w:pPr>
      <w:spacing w:after="0" w:line="240" w:lineRule="auto"/>
    </w:pPr>
    <w:tblPr>
      <w:tblStyleRowBandSize w:val="1"/>
      <w:tblStyleColBandSize w:val="1"/>
    </w:tblPr>
  </w:style>
  <w:style w:type="table" w:styleId="Table9">
    <w:basedOn w:val="TableNormal"/>
    <w:pPr>
      <w:spacing w:after="0" w:line="240" w:lineRule="auto"/>
    </w:pPr>
    <w:tblPr>
      <w:tblStyleRowBandSize w:val="1"/>
      <w:tblStyleColBandSize w:val="1"/>
    </w:tblPr>
  </w:style>
  <w:style w:type="table" w:styleId="Table10">
    <w:basedOn w:val="TableNormal"/>
    <w:pPr>
      <w:spacing w:after="0" w:line="240" w:lineRule="auto"/>
    </w:pPr>
    <w:tblPr>
      <w:tblStyleRowBandSize w:val="1"/>
      <w:tblStyleColBandSize w:val="1"/>
    </w:tblPr>
  </w:style>
  <w:style w:type="table" w:styleId="Table11">
    <w:basedOn w:val="TableNormal"/>
    <w:pPr>
      <w:spacing w:after="0" w:line="240" w:lineRule="auto"/>
    </w:pPr>
    <w:tblPr>
      <w:tblStyleRowBandSize w:val="1"/>
      <w:tblStyleColBandSize w:val="1"/>
    </w:tblPr>
  </w:style>
  <w:style w:type="table" w:styleId="Table12">
    <w:basedOn w:val="TableNormal"/>
    <w:pPr>
      <w:spacing w:after="0" w:line="240" w:lineRule="auto"/>
    </w:pPr>
    <w:tblPr>
      <w:tblStyleRowBandSize w:val="1"/>
      <w:tblStyleColBandSize w:val="1"/>
    </w:tblPr>
  </w:style>
  <w:style w:type="table" w:styleId="Table13">
    <w:basedOn w:val="TableNormal"/>
    <w:pPr>
      <w:spacing w:after="0" w:line="240" w:lineRule="auto"/>
    </w:pPr>
    <w:tblPr>
      <w:tblStyleRowBandSize w:val="1"/>
      <w:tblStyleColBandSize w:val="1"/>
    </w:tblPr>
  </w:style>
  <w:style w:type="table" w:styleId="Table1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fecaf.brightspace.com/d2l/home"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AOY65Yy5qV1xsPksIQXFgsfA==">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