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nrope" w:cs="Manrope" w:eastAsia="Manrope" w:hAnsi="Manrop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1516064</wp:posOffset>
                </wp:positionH>
                <wp:positionV relativeFrom="page">
                  <wp:posOffset>4703764</wp:posOffset>
                </wp:positionV>
                <wp:extent cx="4606925" cy="1879015"/>
                <wp:effectExtent b="0" l="0" r="0" t="0"/>
                <wp:wrapTopAndBottom distB="152400" distT="152400"/>
                <wp:docPr id="107374189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6825" y="2967200"/>
                          <a:ext cx="457835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PROJETO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EMPRESA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8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º Módulo – 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fefefe"/>
                                <w:sz w:val="48"/>
                                <w:vertAlign w:val="baseline"/>
                              </w:rPr>
                              <w:t xml:space="preserve">INTEGRAÇÃO, GERENCIAMENTO E ANÁLISE DE BIG DATA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1516064</wp:posOffset>
                </wp:positionH>
                <wp:positionV relativeFrom="page">
                  <wp:posOffset>4703764</wp:posOffset>
                </wp:positionV>
                <wp:extent cx="4606925" cy="1879015"/>
                <wp:effectExtent b="0" l="0" r="0" t="0"/>
                <wp:wrapTopAndBottom distB="152400" distT="152400"/>
                <wp:docPr id="107374189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6925" cy="1879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-503629</wp:posOffset>
            </wp:positionH>
            <wp:positionV relativeFrom="page">
              <wp:posOffset>-2867181</wp:posOffset>
            </wp:positionV>
            <wp:extent cx="8567336" cy="13559193"/>
            <wp:effectExtent b="0" l="0" r="0" t="0"/>
            <wp:wrapNone/>
            <wp:docPr id="10737418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336" cy="13559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2517455</wp:posOffset>
            </wp:positionH>
            <wp:positionV relativeFrom="page">
              <wp:posOffset>8142746</wp:posOffset>
            </wp:positionV>
            <wp:extent cx="2804546" cy="1204657"/>
            <wp:effectExtent b="0" l="0" r="0" t="0"/>
            <wp:wrapSquare wrapText="bothSides" distB="152400" distT="152400" distL="152400" distR="152400"/>
            <wp:docPr id="10737419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546" cy="120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5519304</wp:posOffset>
            </wp:positionH>
            <wp:positionV relativeFrom="page">
              <wp:posOffset>424071</wp:posOffset>
            </wp:positionV>
            <wp:extent cx="865287" cy="472641"/>
            <wp:effectExtent b="0" l="0" r="0" t="0"/>
            <wp:wrapSquare wrapText="bothSides" distB="152400" distT="152400" distL="152400" distR="152400"/>
            <wp:docPr id="10737419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287" cy="472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-726342</wp:posOffset>
            </wp:positionH>
            <wp:positionV relativeFrom="page">
              <wp:posOffset>0</wp:posOffset>
            </wp:positionV>
            <wp:extent cx="1867967" cy="1320786"/>
            <wp:effectExtent b="0" l="0" r="0" t="0"/>
            <wp:wrapSquare wrapText="bothSides" distB="152400" distT="152400" distL="152400" distR="152400"/>
            <wp:docPr id="107374189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967" cy="132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Manrope" w:cs="Manrope" w:eastAsia="Manrope" w:hAnsi="Manrope"/>
          <w:color w:val="3c0a49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PROJETO: </w:t>
      </w:r>
      <w:r w:rsidDel="00000000" w:rsidR="00000000" w:rsidRPr="00000000">
        <w:rPr>
          <w:rFonts w:ascii="Manrope" w:cs="Manrope" w:eastAsia="Manrope" w:hAnsi="Manrope"/>
          <w:color w:val="3c0a49"/>
          <w:sz w:val="16"/>
          <w:szCs w:val="16"/>
          <w:rtl w:val="0"/>
        </w:rPr>
        <w:t xml:space="preserve">(Ex: Criação de uma solução de uma aplicação utilizando linguagem Natural para conscientização da preservação dos meios / recursos naturais)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EMPRESA: </w:t>
      </w:r>
      <w:r w:rsidDel="00000000" w:rsidR="00000000" w:rsidRPr="00000000">
        <w:rPr>
          <w:rFonts w:ascii="Manrope" w:cs="Manrope" w:eastAsia="Manrope" w:hAnsi="Manrope"/>
          <w:color w:val="3c0a49"/>
          <w:sz w:val="16"/>
          <w:szCs w:val="16"/>
          <w:rtl w:val="0"/>
        </w:rPr>
        <w:t xml:space="preserve">(Ex: Nome fantasia ou Razão social da empresa)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BREVE DESCRIÇÃO EMPRESA / MINI BIO: </w:t>
      </w:r>
      <w:r w:rsidDel="00000000" w:rsidR="00000000" w:rsidRPr="00000000">
        <w:rPr>
          <w:rFonts w:ascii="Manrope" w:cs="Manrope" w:eastAsia="Manrope" w:hAnsi="Manrope"/>
          <w:color w:val="3c0a49"/>
          <w:sz w:val="16"/>
          <w:szCs w:val="16"/>
          <w:rtl w:val="0"/>
        </w:rPr>
        <w:t xml:space="preserve">(Ex: A empresa xxx atua no mercado “Z” desde “aaaa” e é pioneira em...)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PROFESSOR ORIENTADOR:</w:t>
      </w: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RENATO PENHA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br w:type="textWrapping"/>
      </w: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hanging="357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PRINCIPAL ÁREA DE NEGÓCIO: </w:t>
      </w: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hanging="357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DO PROJETO: </w:t>
      </w: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(Ex: “João d  e Tal” – Diretor comercial)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hanging="357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PONTO FOCAL BACKUP:</w:t>
      </w: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 Mandatório (sugerimos definir um responsável na ausência do ponto focal)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hanging="357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TÉCNICO:</w:t>
      </w: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 Se existir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hanging="357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DE NEGÓCIO:</w:t>
      </w: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 Se existir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hanging="357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LÍDER EXECUTIVO</w:t>
      </w: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 [Onboarding Executivo]: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ESBOÇO DO PROJETO</w:t>
      </w:r>
    </w:p>
    <w:p w:rsidR="00000000" w:rsidDel="00000000" w:rsidP="00000000" w:rsidRDefault="00000000" w:rsidRPr="00000000" w14:paraId="0000003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Rule="auto"/>
        <w:ind w:left="1080" w:hanging="796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3c0a49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3c0a49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PROBLEMA: (Expor a necessidade de negócio do cliente referente à implantação de Big Data)</w:t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Rule="auto"/>
        <w:ind w:left="1080" w:hanging="796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3c0a49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3c0a49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OBJETIVO: </w:t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40" w:lineRule="auto"/>
        <w:ind w:left="566.9291338582675" w:firstLine="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O objetivo deste projeto é criar um pipeline de Big Data baseado em recursos da AWS (Amazon Web Services),, para realizar análises estatísticas em dados armazenados em um 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datalake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 ou um 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data warehouse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. Além disso, busca-se a criação de um infográfico com base nos resultados do estudo estatístico, de forma genérica para a melhor entrega de valor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Rule="auto"/>
        <w:ind w:left="1080" w:hanging="796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3c0a49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3c0a49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BENEFÍCIOS ESPERADOS PARA O PARCEIRO: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40" w:lineRule="auto"/>
        <w:ind w:left="1080" w:right="0" w:hanging="796"/>
        <w:jc w:val="left"/>
        <w:rPr>
          <w:rFonts w:ascii="Manrope" w:cs="Manrope" w:eastAsia="Manrope" w:hAnsi="Manrope"/>
          <w:color w:val="3c0a49"/>
          <w:sz w:val="22"/>
          <w:szCs w:val="22"/>
          <w:highlight w:val="yellow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Desenvolvimento de um método de trabalho para implantação do Pipeline de Big Data, junto aos estudantes do Inteli.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ind w:left="1080" w:hanging="796"/>
        <w:rPr>
          <w:rFonts w:ascii="Manrope" w:cs="Manrope" w:eastAsia="Manrope" w:hAnsi="Manrope"/>
          <w:color w:val="3c0a49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3c0a49"/>
          <w:sz w:val="22"/>
          <w:szCs w:val="22"/>
          <w:rtl w:val="0"/>
        </w:rPr>
        <w:t xml:space="preserve">●</w:t>
      </w:r>
      <w:r w:rsidDel="00000000" w:rsidR="00000000" w:rsidRPr="00000000">
        <w:rPr>
          <w:color w:val="3c0a49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MATERIAIS DE ESTUDOS ANEXADOS:</w:t>
      </w:r>
    </w:p>
    <w:p w:rsidR="00000000" w:rsidDel="00000000" w:rsidP="00000000" w:rsidRDefault="00000000" w:rsidRPr="00000000" w14:paraId="0000003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ind w:left="720" w:hanging="436"/>
        <w:rPr>
          <w:rFonts w:ascii="Manrope" w:cs="Manrope" w:eastAsia="Manrope" w:hAnsi="Manrope"/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ESCOPO MACRO</w:t>
      </w:r>
    </w:p>
    <w:p w:rsidR="00000000" w:rsidDel="00000000" w:rsidP="00000000" w:rsidRDefault="00000000" w:rsidRPr="00000000" w14:paraId="0000003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O pipeline de Big Data poderá ser executado no seguinte cenário:</w:t>
      </w:r>
    </w:p>
    <w:p w:rsidR="00000000" w:rsidDel="00000000" w:rsidP="00000000" w:rsidRDefault="00000000" w:rsidRPr="00000000" w14:paraId="0000003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u w:val="single"/>
          <w:rtl w:val="0"/>
        </w:rPr>
        <w:t xml:space="preserve">Infraestrutura da AWS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 e seus serviços na nuvem para realizar as seguintes etapas:</w:t>
      </w:r>
    </w:p>
    <w:p w:rsidR="00000000" w:rsidDel="00000000" w:rsidP="00000000" w:rsidRDefault="00000000" w:rsidRPr="00000000" w14:paraId="0000003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36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·</w:t>
      </w:r>
      <w:r w:rsidDel="00000000" w:rsidR="00000000" w:rsidRPr="00000000">
        <w:rPr>
          <w:color w:val="3c0a49"/>
          <w:sz w:val="22"/>
          <w:szCs w:val="22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b w:val="1"/>
          <w:color w:val="3c0a49"/>
          <w:sz w:val="22"/>
          <w:szCs w:val="22"/>
          <w:rtl w:val="0"/>
        </w:rPr>
        <w:t xml:space="preserve">Ingestão de dados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: Os dados serão armazenados em um </w:t>
      </w:r>
      <w:r w:rsidDel="00000000" w:rsidR="00000000" w:rsidRPr="00000000">
        <w:rPr>
          <w:rFonts w:ascii="Arial" w:cs="Arial" w:eastAsia="Arial" w:hAnsi="Arial"/>
          <w:i w:val="1"/>
          <w:color w:val="3c0a49"/>
          <w:sz w:val="22"/>
          <w:szCs w:val="22"/>
          <w:rtl w:val="0"/>
        </w:rPr>
        <w:t xml:space="preserve">datalake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 utilizando o serviço AWS S3. Será implementada a ingestão de dados, podendo ser em batch ou em streaming, dependendo dos requisitos do projeto. Os dados fornecidos devem ter uma volumetria que após sua ingestão deve ser maior de 1 gigabyte, para que possamos utilizar as ferramentas de big data.</w:t>
      </w:r>
    </w:p>
    <w:p w:rsidR="00000000" w:rsidDel="00000000" w:rsidP="00000000" w:rsidRDefault="00000000" w:rsidRPr="00000000" w14:paraId="0000003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36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·</w:t>
      </w:r>
      <w:r w:rsidDel="00000000" w:rsidR="00000000" w:rsidRPr="00000000">
        <w:rPr>
          <w:color w:val="3c0a49"/>
          <w:sz w:val="22"/>
          <w:szCs w:val="22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b w:val="1"/>
          <w:color w:val="3c0a49"/>
          <w:sz w:val="22"/>
          <w:szCs w:val="22"/>
          <w:rtl w:val="0"/>
        </w:rPr>
        <w:t xml:space="preserve">Preparação dos dados: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 Utilizando o serviço AWS Glue ou uma ETL feita na AWS Lambda com linguagem Python, será realizada a extração, transformação e carga (ETL) dos dados para prepará-los para análise estatística.</w:t>
      </w:r>
    </w:p>
    <w:p w:rsidR="00000000" w:rsidDel="00000000" w:rsidP="00000000" w:rsidRDefault="00000000" w:rsidRPr="00000000" w14:paraId="0000003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36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·</w:t>
      </w:r>
      <w:r w:rsidDel="00000000" w:rsidR="00000000" w:rsidRPr="00000000">
        <w:rPr>
          <w:color w:val="3c0a49"/>
          <w:sz w:val="22"/>
          <w:szCs w:val="22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b w:val="1"/>
          <w:color w:val="3c0a49"/>
          <w:sz w:val="22"/>
          <w:szCs w:val="22"/>
          <w:rtl w:val="0"/>
        </w:rPr>
        <w:t xml:space="preserve">Análise estatística: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 O processamento e a análise dos dados serão realizados utilizando o serviço AWS EMR (Elastic MapReduce), com o suporte de ferramentas como Apache Spark e Apache Hadoop. Serão aplicados cálculos estatísticos descritivos para obter insights relevantes.</w:t>
      </w:r>
    </w:p>
    <w:p w:rsidR="00000000" w:rsidDel="00000000" w:rsidP="00000000" w:rsidRDefault="00000000" w:rsidRPr="00000000" w14:paraId="0000004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36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3c0a49"/>
          <w:sz w:val="22"/>
          <w:szCs w:val="22"/>
          <w:rtl w:val="0"/>
        </w:rPr>
        <w:t xml:space="preserve">·</w:t>
      </w:r>
      <w:r w:rsidDel="00000000" w:rsidR="00000000" w:rsidRPr="00000000">
        <w:rPr>
          <w:color w:val="3c0a49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3c0a49"/>
          <w:sz w:val="22"/>
          <w:szCs w:val="22"/>
          <w:rtl w:val="0"/>
        </w:rPr>
        <w:t xml:space="preserve">Criação do infográfico: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 Utilizando o serviço AWS QuickSight ou uma ferramenta open-source em uma máquina virtual (em container), será desenvolvido um infográfico visualmente atrativo com base nos resultados estatísticos, permitindo a apresentação clara e concisa das informações.</w:t>
      </w:r>
    </w:p>
    <w:p w:rsidR="00000000" w:rsidDel="00000000" w:rsidP="00000000" w:rsidRDefault="00000000" w:rsidRPr="00000000" w14:paraId="00000041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MVP </w:t>
      </w:r>
    </w:p>
    <w:p w:rsidR="00000000" w:rsidDel="00000000" w:rsidP="00000000" w:rsidRDefault="00000000" w:rsidRPr="00000000" w14:paraId="00000042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425.19685039370086" w:firstLine="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O protótipo será desenvolvido de forma iterativa, seguindo as etapas do pipeline de Big Data descritas no item 2. Os resultados de cada etapa serão avaliados e refinados ao longo do desenvolvimento do projeto. Será necessário garantir a integração e o correto funcionamento de cada componente do pipeline, além de assegurar a escalabilidade e o desempenho adequado para lidar com grandes volumes de dados.</w:t>
      </w:r>
    </w:p>
    <w:p w:rsidR="00000000" w:rsidDel="00000000" w:rsidP="00000000" w:rsidRDefault="00000000" w:rsidRPr="00000000" w14:paraId="00000043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425.19685039370086" w:firstLine="0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O protótipo poderá ser desenvolvido no seguinte cenário:</w:t>
      </w:r>
    </w:p>
    <w:p w:rsidR="00000000" w:rsidDel="00000000" w:rsidP="00000000" w:rsidRDefault="00000000" w:rsidRPr="00000000" w14:paraId="00000044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425.19685039370086" w:firstLine="0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u w:val="single"/>
          <w:rtl w:val="0"/>
        </w:rPr>
        <w:t xml:space="preserve">Infraestrutura da AWS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5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76" w:lineRule="auto"/>
        <w:ind w:left="425.19685039370086" w:firstLine="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O protótipo consistirá na implementação de um pipeline de Big Data utilizando recursos da AWS, conforme descrito no objetivo do projeto. Serão utilizados os seguintes serviços da AWS: S3 para armazenamento dos dados no </w:t>
      </w:r>
      <w:r w:rsidDel="00000000" w:rsidR="00000000" w:rsidRPr="00000000">
        <w:rPr>
          <w:rFonts w:ascii="Arial" w:cs="Arial" w:eastAsia="Arial" w:hAnsi="Arial"/>
          <w:i w:val="1"/>
          <w:color w:val="3c0a49"/>
          <w:sz w:val="22"/>
          <w:szCs w:val="22"/>
          <w:rtl w:val="0"/>
        </w:rPr>
        <w:t xml:space="preserve">datalake</w:t>
      </w: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, AWS Glue ou AWS Lambda para a preparação dos dados, EMR com Apache Spark e Apache Hadoop para a análise estatística dos dados, e AWS QuickSight ou uma ferramenta open-source em container para a criação do infográfico.</w:t>
      </w:r>
    </w:p>
    <w:p w:rsidR="00000000" w:rsidDel="00000000" w:rsidP="00000000" w:rsidRDefault="00000000" w:rsidRPr="00000000" w14:paraId="00000046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firstLine="0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59" w:lineRule="auto"/>
        <w:ind w:left="720" w:firstLine="0"/>
        <w:rPr>
          <w:rFonts w:ascii="Manrope" w:cs="Manrope" w:eastAsia="Manrope" w:hAnsi="Manrope"/>
          <w:i w:val="1"/>
          <w:color w:val="3c0a49"/>
          <w:sz w:val="14"/>
          <w:szCs w:val="14"/>
          <w:u w:val="single"/>
        </w:rPr>
      </w:pPr>
      <w:r w:rsidDel="00000000" w:rsidR="00000000" w:rsidRPr="00000000">
        <w:rPr>
          <w:rFonts w:ascii="Manrope" w:cs="Manrope" w:eastAsia="Manrope" w:hAnsi="Manrope"/>
          <w:color w:val="3c0a49"/>
          <w:sz w:val="16"/>
          <w:szCs w:val="16"/>
          <w:u w:val="single"/>
          <w:rtl w:val="0"/>
        </w:rPr>
        <w:t xml:space="preserve">OBS: Lembre-se a definição de MPV é: MVP é a sigla que representa o Mínimo Produto Viável. De um jeito simples, podemos definir o MVP como uma versão enxuta de uma solução, que contém apenas suas funcionalidades básicas. Pode ser um software, serviço, produto físico ou digital.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6" w:lineRule="auto"/>
        <w:ind w:left="720" w:firstLine="0"/>
        <w:rPr>
          <w:rFonts w:ascii="Manrope" w:cs="Manrope" w:eastAsia="Manrope" w:hAnsi="Manrope"/>
          <w:b w:val="1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jc w:val="both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INFRAESTRUTURA NECESSÁRIA</w:t>
      </w:r>
    </w:p>
    <w:p w:rsidR="00000000" w:rsidDel="00000000" w:rsidP="00000000" w:rsidRDefault="00000000" w:rsidRPr="00000000" w14:paraId="0000004A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line="256" w:lineRule="auto"/>
        <w:ind w:left="72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Os recursos de infraestrutura poderão ser providos pelo Parceiro, conforme alinhamento na produção do TAPI. A listagem acima faz referência aos requisitos necessários que o projeto deverá ter para o desenvolvimento das competências dos alunos. No caso do desenvolvimento contar com recursos do parceiro, o projeto deverá ser desenvolvido totalmente nas dependências do Inteli e será garantido o acesso a toda a equipe (docentes, coordenação e alunos) à infraestrutura necessária.</w:t>
      </w:r>
    </w:p>
    <w:p w:rsidR="00000000" w:rsidDel="00000000" w:rsidP="00000000" w:rsidRDefault="00000000" w:rsidRPr="00000000" w14:paraId="0000004B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 RESTRIÇÕES / O PROJETO NÃO CONTEMPLA</w:t>
      </w:r>
    </w:p>
    <w:p w:rsidR="00000000" w:rsidDel="00000000" w:rsidP="00000000" w:rsidRDefault="00000000" w:rsidRPr="00000000" w14:paraId="0000004F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Não serão desenvolvidas integrações com outros sistemas ou serviços além dos mencionados no objetivo do projeto.</w:t>
      </w:r>
    </w:p>
    <w:p w:rsidR="00000000" w:rsidDel="00000000" w:rsidP="00000000" w:rsidRDefault="00000000" w:rsidRPr="00000000" w14:paraId="00000050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Não será escopo do projeto o desenvolvimento de funcionalidades avançadas de processamento ou análise de dados além das análises estatísticas descritivas, como redes neurais e machine learning.</w:t>
      </w:r>
    </w:p>
    <w:p w:rsidR="00000000" w:rsidDel="00000000" w:rsidP="00000000" w:rsidRDefault="00000000" w:rsidRPr="00000000" w14:paraId="00000051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O acesso à infraestrutura da AWS será limitado aos membros da equipe do projeto e aos docentes e coordenadores responsáveis pelo acompanhamento do projeto.</w:t>
      </w:r>
    </w:p>
    <w:p w:rsidR="00000000" w:rsidDel="00000000" w:rsidP="00000000" w:rsidRDefault="00000000" w:rsidRPr="00000000" w14:paraId="00000052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Não será escopo do projeto o desenvolvimento de ambiente front-end para apoio ao processamento do pipeline de dados.</w:t>
      </w:r>
    </w:p>
    <w:p w:rsidR="00000000" w:rsidDel="00000000" w:rsidP="00000000" w:rsidRDefault="00000000" w:rsidRPr="00000000" w14:paraId="00000053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Não será escopo do projeto o desenvolvimento de relatórios complementares de análise de dados, restrito apenas ao Infográfico.</w:t>
      </w:r>
    </w:p>
    <w:p w:rsidR="00000000" w:rsidDel="00000000" w:rsidP="00000000" w:rsidRDefault="00000000" w:rsidRPr="00000000" w14:paraId="00000054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Não será escopo do projeto disponibilizar os dados para acesso externo.</w:t>
      </w:r>
    </w:p>
    <w:p w:rsidR="00000000" w:rsidDel="00000000" w:rsidP="00000000" w:rsidRDefault="00000000" w:rsidRPr="00000000" w14:paraId="00000055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color w:val="3c0a4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right="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O prazo para a conclusão da implementação do pipeline de Big Data é de 70 dias corridos (10 semanas).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right="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Será fornecido um conjunto de dados com uma volumetria mínima de 1 gigabyte no total para ser utilizado no pipeline de Big Data, podendo ser logs via streaming ou batches via diferentes protocolos a serem analisados.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right="0" w:firstLine="0"/>
        <w:jc w:val="both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O conjunto de dados devem preferencialmente ser de origem não-estruturada.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right="0" w:firstLine="0"/>
        <w:jc w:val="both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Os resultados obtidos a partir da análise estatística dos dados serão validados com o cliente antes da criação do infográfico.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="276" w:lineRule="auto"/>
        <w:rPr>
          <w:rFonts w:ascii="Manrope" w:cs="Manrope" w:eastAsia="Manrope" w:hAnsi="Manrope"/>
          <w:color w:val="3c0a49"/>
          <w:sz w:val="16"/>
          <w:szCs w:val="16"/>
          <w:u w:val="single"/>
        </w:rPr>
      </w:pPr>
      <w:r w:rsidDel="00000000" w:rsidR="00000000" w:rsidRPr="00000000">
        <w:rPr>
          <w:rFonts w:ascii="Manrope" w:cs="Manrope" w:eastAsia="Manrope" w:hAnsi="Manrope"/>
          <w:color w:val="3c0a49"/>
          <w:sz w:val="16"/>
          <w:szCs w:val="16"/>
          <w:u w:val="single"/>
          <w:rtl w:val="0"/>
        </w:rPr>
        <w:t xml:space="preserve">  OBS: Nessa seção em específico, haverá durante o refinamento do documento com o corpo docente do INTELI a inclusão de restrições da própria instituição com base no escopo mencionado, alinhando assim o desejo / necessidade do parceiro de projetos com o ensino dos alunos.</w:t>
      </w:r>
    </w:p>
    <w:p w:rsidR="00000000" w:rsidDel="00000000" w:rsidP="00000000" w:rsidRDefault="00000000" w:rsidRPr="00000000" w14:paraId="0000005B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="276" w:lineRule="auto"/>
        <w:rPr>
          <w:rFonts w:ascii="Manrope" w:cs="Manrope" w:eastAsia="Manrope" w:hAnsi="Manrope"/>
          <w:color w:val="3c0a49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ind w:left="-560" w:firstLine="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             Entregáveis (Artefatos)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ind w:left="-560" w:firstLine="0"/>
        <w:jc w:val="both"/>
        <w:rPr>
          <w:rFonts w:ascii="Arial" w:cs="Arial" w:eastAsia="Arial" w:hAnsi="Arial"/>
          <w:color w:val="3c0a4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c0a49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ind w:left="720" w:hanging="360"/>
        <w:jc w:val="both"/>
        <w:rPr>
          <w:rFonts w:ascii="Manrope" w:cs="Manrope" w:eastAsia="Manrope" w:hAnsi="Manrope"/>
          <w:color w:val="3c0a49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Sprint 1 – Entendimento do usuário e entendimento do negócio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ind w:left="720" w:hanging="360"/>
        <w:jc w:val="both"/>
        <w:rPr>
          <w:rFonts w:ascii="Manrope" w:cs="Manrope" w:eastAsia="Manrope" w:hAnsi="Manrope"/>
          <w:color w:val="3c0a49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Sprint 2 – Sistema de ingestão de dados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ind w:left="720" w:hanging="360"/>
        <w:jc w:val="both"/>
        <w:rPr>
          <w:rFonts w:ascii="Manrope" w:cs="Manrope" w:eastAsia="Manrope" w:hAnsi="Manrope"/>
          <w:color w:val="3c0a49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Sprint 3 – datalake ou data warehouse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ind w:left="720" w:hanging="360"/>
        <w:jc w:val="both"/>
        <w:rPr>
          <w:rFonts w:ascii="Manrope" w:cs="Manrope" w:eastAsia="Manrope" w:hAnsi="Manrope"/>
          <w:color w:val="3c0a49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Sprint 4 – Análise estatística sem refinamento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76" w:lineRule="auto"/>
        <w:ind w:left="720" w:hanging="360"/>
        <w:jc w:val="both"/>
        <w:rPr>
          <w:rFonts w:ascii="Manrope" w:cs="Manrope" w:eastAsia="Manrope" w:hAnsi="Manrope"/>
          <w:color w:val="3c0a49"/>
          <w:sz w:val="20"/>
          <w:szCs w:val="20"/>
          <w:u w:val="none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Sprint 5 – infográfico a partir da análise estatística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="276" w:lineRule="auto"/>
        <w:rPr>
          <w:rFonts w:ascii="Manrope" w:cs="Manrope" w:eastAsia="Manrope" w:hAnsi="Manrope"/>
          <w:color w:val="3c0a49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="276" w:lineRule="auto"/>
        <w:rPr>
          <w:rFonts w:ascii="Manrope" w:cs="Manrope" w:eastAsia="Manrope" w:hAnsi="Manrope"/>
          <w:i w:val="1"/>
          <w:color w:val="3c0a49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240" w:line="276" w:lineRule="auto"/>
        <w:rPr>
          <w:rFonts w:ascii="Manrope" w:cs="Manrope" w:eastAsia="Manrope" w:hAnsi="Manrope"/>
          <w:i w:val="1"/>
          <w:color w:val="3c0a49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CONTEÚDO RESTRITO</w:t>
      </w:r>
    </w:p>
    <w:p w:rsidR="00000000" w:rsidDel="00000000" w:rsidP="00000000" w:rsidRDefault="00000000" w:rsidRPr="00000000" w14:paraId="0000006A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No caso de materiais compartilhados com a turma, descrever quais deverão ser restritos ao compartilhamento aberto no Github no site do Inteli.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rPr>
          <w:rFonts w:ascii="Manrope" w:cs="Manrope" w:eastAsia="Manrope" w:hAnsi="Manrope"/>
          <w:color w:val="3c0a4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rPr>
          <w:rFonts w:ascii="Manrope" w:cs="Manrope" w:eastAsia="Manrope" w:hAnsi="Manrope"/>
          <w:b w:val="1"/>
          <w:color w:val="3c0a49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b w:val="1"/>
          <w:color w:val="3c0a49"/>
          <w:sz w:val="22"/>
          <w:szCs w:val="22"/>
          <w:rtl w:val="0"/>
        </w:rPr>
        <w:t xml:space="preserve">STAKEHOLDERS</w:t>
      </w:r>
    </w:p>
    <w:p w:rsidR="00000000" w:rsidDel="00000000" w:rsidP="00000000" w:rsidRDefault="00000000" w:rsidRPr="00000000" w14:paraId="0000006D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60" w:before="240" w:line="256" w:lineRule="auto"/>
        <w:ind w:left="720" w:firstLine="0"/>
        <w:rPr>
          <w:rFonts w:ascii="Manrope" w:cs="Manrope" w:eastAsia="Manrope" w:hAnsi="Manrope"/>
          <w:color w:val="3c0a49"/>
          <w:sz w:val="20"/>
          <w:szCs w:val="20"/>
        </w:rPr>
      </w:pPr>
      <w:r w:rsidDel="00000000" w:rsidR="00000000" w:rsidRPr="00000000">
        <w:rPr>
          <w:rFonts w:ascii="Manrope" w:cs="Manrope" w:eastAsia="Manrope" w:hAnsi="Manrope"/>
          <w:color w:val="3c0a49"/>
          <w:sz w:val="20"/>
          <w:szCs w:val="20"/>
          <w:rtl w:val="0"/>
        </w:rPr>
        <w:t xml:space="preserve">Definir demais stakeholders envolvidos no projeto, para auxiliar os alunos a compreenderem o domínio. Caso não estejam na relação de participantes.</w:t>
      </w:r>
    </w:p>
    <w:p w:rsidR="00000000" w:rsidDel="00000000" w:rsidP="00000000" w:rsidRDefault="00000000" w:rsidRPr="00000000" w14:paraId="0000006E">
      <w:pPr>
        <w:tabs>
          <w:tab w:val="left" w:leader="none" w:pos="2050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240" w:before="240" w:line="256" w:lineRule="auto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5430441</wp:posOffset>
            </wp:positionH>
            <wp:positionV relativeFrom="page">
              <wp:posOffset>432154</wp:posOffset>
            </wp:positionV>
            <wp:extent cx="865287" cy="472641"/>
            <wp:effectExtent b="0" l="0" r="0" t="0"/>
            <wp:wrapSquare wrapText="bothSides" distB="152400" distT="152400" distL="152400" distR="152400"/>
            <wp:docPr id="10737418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287" cy="472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anrope" w:cs="Manrope" w:eastAsia="Manrope" w:hAnsi="Manrope"/>
          <w:color w:val="000000"/>
          <w:sz w:val="22"/>
          <w:szCs w:val="22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-726342</wp:posOffset>
            </wp:positionH>
            <wp:positionV relativeFrom="page">
              <wp:posOffset>0</wp:posOffset>
            </wp:positionV>
            <wp:extent cx="1867967" cy="1320786"/>
            <wp:effectExtent b="0" l="0" r="0" t="0"/>
            <wp:wrapSquare wrapText="bothSides" distB="152400" distT="152400" distL="152400" distR="152400"/>
            <wp:docPr id="10737418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967" cy="1320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Manrope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rPr>
      <w:u w:val="single"/>
    </w:rPr>
  </w:style>
  <w:style w:type="table" w:styleId="TableNormal5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" w:customStyle="1">
    <w:name w:val="Corpo"/>
    <w:rPr>
      <w:rFonts w:ascii="Helvetica" w:cs="Arial Unicode MS" w:hAnsi="Helvetica"/>
      <w:color w:val="000000"/>
      <w:sz w:val="22"/>
      <w:szCs w:val="22"/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cs="Arial Unicode MS" w:hAnsi="Calibri"/>
      <w:color w:val="000000"/>
      <w:sz w:val="22"/>
      <w:szCs w:val="22"/>
      <w:u w:color="000000"/>
      <w:lang w:val="pt-PT"/>
    </w:rPr>
  </w:style>
  <w:style w:type="numbering" w:styleId="EstiloImportado1" w:customStyle="1">
    <w:name w:val="Estilo Importado 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5aCOUFnIX1IJdFOAfMzMKOVSg==">CgMxLjAyCGguZ2pkZ3hzOAByITFwblFoUzl2ZFRGcFJqNVlRQnpIc20wMXY2TVVXWVlPcg==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2022-11-16T04:07:00Z</dcterms:created>
</cp:coreProperties>
</file>