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1532A" w:rsidR="0021532A" w:rsidP="0021532A" w:rsidRDefault="0021532A" w14:paraId="73138B24" w14:textId="78DFE62D">
      <w:pPr>
        <w:spacing w:after="0" w:line="240" w:lineRule="auto"/>
        <w:ind w:left="-567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b/>
          <w:bCs/>
          <w:color w:val="000000"/>
          <w:shd w:val="clear" w:color="auto" w:fill="FFF2CC"/>
          <w:lang w:eastAsia="pt-BR"/>
        </w:rPr>
        <w:t xml:space="preserve">IMPLANTAÇÃO DE </w:t>
      </w:r>
      <w:r>
        <w:rPr>
          <w:rFonts w:ascii="Arial" w:hAnsi="Arial" w:eastAsia="Times New Roman" w:cs="Arial"/>
          <w:b/>
          <w:bCs/>
          <w:color w:val="000000"/>
          <w:shd w:val="clear" w:color="auto" w:fill="FFF2CC"/>
          <w:lang w:eastAsia="pt-BR"/>
        </w:rPr>
        <w:t>PIPELINE DE BIG DATA</w:t>
      </w:r>
    </w:p>
    <w:p w:rsidRPr="0021532A" w:rsidR="0021532A" w:rsidP="0021532A" w:rsidRDefault="0021532A" w14:paraId="4FCDE375" w14:textId="77777777">
      <w:pPr>
        <w:spacing w:after="0" w:line="240" w:lineRule="auto"/>
        <w:ind w:left="-567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b/>
          <w:bCs/>
          <w:color w:val="000000"/>
          <w:lang w:eastAsia="pt-BR"/>
        </w:rPr>
        <w:t>Curso: Sistemas de Informação</w:t>
      </w:r>
    </w:p>
    <w:p w:rsidRPr="0021532A" w:rsidR="0021532A" w:rsidP="0021532A" w:rsidRDefault="0021532A" w14:paraId="289BD14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21532A" w:rsidR="0021532A" w:rsidP="0021532A" w:rsidRDefault="0021532A" w14:paraId="7CB7649B" w14:textId="77777777">
      <w:pPr>
        <w:spacing w:after="0" w:line="240" w:lineRule="auto"/>
        <w:ind w:left="-567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b/>
          <w:bCs/>
          <w:color w:val="000000"/>
          <w:lang w:eastAsia="pt-BR"/>
        </w:rPr>
        <w:t>1.</w:t>
      </w:r>
      <w:r w:rsidRPr="0021532A">
        <w:rPr>
          <w:rFonts w:ascii="Arial" w:hAnsi="Arial" w:eastAsia="Times New Roman" w:cs="Arial"/>
          <w:color w:val="000000"/>
          <w:lang w:eastAsia="pt-BR"/>
        </w:rPr>
        <w:t xml:space="preserve"> Objetivo</w:t>
      </w:r>
    </w:p>
    <w:p w:rsidRPr="0021532A" w:rsidR="0021532A" w:rsidP="0021532A" w:rsidRDefault="0021532A" w14:paraId="229B7EC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572994" w:rsidR="00F942F0" w:rsidP="0021532A" w:rsidRDefault="0021532A" w14:paraId="26FF180F" w14:textId="4623D74D">
      <w:p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O objetivo deste projeto é criar um pipeline de Big Data baseado em recursos da AWS (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Amazon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Web Services), para realizar análises estatísticas descritivas em dados armazenados em um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eastAsia="pt-BR"/>
        </w:rPr>
        <w:t>datalake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ou em um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eastAsia="pt-BR"/>
        </w:rPr>
        <w:t xml:space="preserve">data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eastAsia="pt-BR"/>
        </w:rPr>
        <w:t>warehouse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. Além disso, busca-se a criação de um infográfico com base nos resultados do estudo estatístico, de forma genérica para a melhor entrega de valor ao cliente.</w:t>
      </w:r>
    </w:p>
    <w:p w:rsidRPr="0021532A" w:rsidR="0021532A" w:rsidP="0021532A" w:rsidRDefault="0021532A" w14:paraId="5E32FB78" w14:textId="77777777">
      <w:pPr>
        <w:spacing w:after="0" w:line="240" w:lineRule="auto"/>
        <w:ind w:left="-567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b/>
          <w:bCs/>
          <w:color w:val="000000"/>
          <w:lang w:eastAsia="pt-BR"/>
        </w:rPr>
        <w:t> 2.</w:t>
      </w:r>
      <w:r w:rsidRPr="0021532A">
        <w:rPr>
          <w:rFonts w:ascii="Arial" w:hAnsi="Arial" w:eastAsia="Times New Roman" w:cs="Arial"/>
          <w:color w:val="000000"/>
          <w:lang w:eastAsia="pt-BR"/>
        </w:rPr>
        <w:t xml:space="preserve"> Definição</w:t>
      </w:r>
    </w:p>
    <w:p w:rsidRPr="0021532A" w:rsidR="0021532A" w:rsidP="0021532A" w:rsidRDefault="0021532A" w14:paraId="64E601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21532A" w:rsidR="0021532A" w:rsidP="0021532A" w:rsidRDefault="00F942F0" w14:paraId="021531A6" w14:textId="426CEA8F">
      <w:pPr>
        <w:spacing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O pipeline de Big Data deverá arquitetar uma 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Infraestrutura da AWS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e seus serviços na nuvem para realizar as seguintes etapas:</w:t>
      </w:r>
    </w:p>
    <w:p w:rsidRPr="003E087A" w:rsidR="0021532A" w:rsidP="00F942F0" w:rsidRDefault="0021532A" w14:paraId="021E5193" w14:textId="42D02D83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F942F0">
        <w:rPr>
          <w:rFonts w:ascii="Arial" w:hAnsi="Arial" w:eastAsia="Times New Roman" w:cs="Arial"/>
          <w:b/>
          <w:bCs/>
          <w:color w:val="000000"/>
          <w:lang w:eastAsia="pt-BR"/>
        </w:rPr>
        <w:t>Ingestão de dados</w:t>
      </w:r>
      <w:r w:rsidRPr="003E087A">
        <w:rPr>
          <w:rFonts w:ascii="Arial" w:hAnsi="Arial" w:eastAsia="Times New Roman" w:cs="Arial"/>
          <w:color w:val="000000"/>
          <w:lang w:eastAsia="pt-BR"/>
        </w:rPr>
        <w:t xml:space="preserve">: Os dados serão armazenados em um </w:t>
      </w:r>
      <w:proofErr w:type="spellStart"/>
      <w:r w:rsidRPr="00F942F0" w:rsidR="00572994">
        <w:rPr>
          <w:rFonts w:ascii="Arial" w:hAnsi="Arial" w:eastAsia="Times New Roman" w:cs="Arial"/>
          <w:i/>
          <w:iCs/>
          <w:color w:val="000000"/>
          <w:lang w:eastAsia="pt-BR"/>
        </w:rPr>
        <w:t>datalake</w:t>
      </w:r>
      <w:proofErr w:type="spellEnd"/>
      <w:r w:rsidR="00572994">
        <w:rPr>
          <w:rFonts w:ascii="Arial" w:hAnsi="Arial" w:eastAsia="Times New Roman" w:cs="Arial"/>
          <w:color w:val="000000"/>
          <w:lang w:eastAsia="pt-BR"/>
        </w:rPr>
        <w:t xml:space="preserve"> </w:t>
      </w:r>
      <w:r w:rsidRPr="003E087A">
        <w:rPr>
          <w:rFonts w:ascii="Arial" w:hAnsi="Arial" w:eastAsia="Times New Roman" w:cs="Arial"/>
          <w:color w:val="000000"/>
          <w:lang w:eastAsia="pt-BR"/>
        </w:rPr>
        <w:t>utilizando o serviço AWS S3. Será implementada a ingestão de dados</w:t>
      </w:r>
      <w:r w:rsidR="003E087A">
        <w:rPr>
          <w:rFonts w:ascii="Arial" w:hAnsi="Arial" w:eastAsia="Times New Roman" w:cs="Arial"/>
          <w:color w:val="000000"/>
          <w:lang w:eastAsia="pt-BR"/>
        </w:rPr>
        <w:t xml:space="preserve">, podendo ser </w:t>
      </w:r>
      <w:r w:rsidRPr="003E087A">
        <w:rPr>
          <w:rFonts w:ascii="Arial" w:hAnsi="Arial" w:eastAsia="Times New Roman" w:cs="Arial"/>
          <w:color w:val="000000"/>
          <w:lang w:eastAsia="pt-BR"/>
        </w:rPr>
        <w:t xml:space="preserve">em batch </w:t>
      </w:r>
      <w:r w:rsidR="003E087A">
        <w:rPr>
          <w:rFonts w:ascii="Arial" w:hAnsi="Arial" w:eastAsia="Times New Roman" w:cs="Arial"/>
          <w:color w:val="000000"/>
          <w:lang w:eastAsia="pt-BR"/>
        </w:rPr>
        <w:t>ou</w:t>
      </w:r>
      <w:r w:rsidRPr="003E087A">
        <w:rPr>
          <w:rFonts w:ascii="Arial" w:hAnsi="Arial" w:eastAsia="Times New Roman" w:cs="Arial"/>
          <w:color w:val="000000"/>
          <w:lang w:eastAsia="pt-BR"/>
        </w:rPr>
        <w:t xml:space="preserve"> em streaming, dependendo dos requisitos do projeto.</w:t>
      </w:r>
      <w:r w:rsidR="003E087A">
        <w:rPr>
          <w:rFonts w:ascii="Arial" w:hAnsi="Arial" w:eastAsia="Times New Roman" w:cs="Arial"/>
          <w:color w:val="000000"/>
          <w:lang w:eastAsia="pt-BR"/>
        </w:rPr>
        <w:t xml:space="preserve"> Os dados fornecidos devem ter uma volumetria que após sua ingestão deve ser maior de 1 gigabyte, para que possamos utilizar as ferramentas de big data.</w:t>
      </w:r>
    </w:p>
    <w:p w:rsidRPr="003E087A" w:rsidR="0021532A" w:rsidP="00F942F0" w:rsidRDefault="0021532A" w14:paraId="602C2495" w14:textId="77DB83F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F942F0">
        <w:rPr>
          <w:rFonts w:ascii="Arial" w:hAnsi="Arial" w:eastAsia="Times New Roman" w:cs="Arial"/>
          <w:b/>
          <w:bCs/>
          <w:color w:val="000000"/>
          <w:lang w:eastAsia="pt-BR"/>
        </w:rPr>
        <w:t>Preparação dos dados:</w:t>
      </w:r>
      <w:r w:rsidRPr="003E087A">
        <w:rPr>
          <w:rFonts w:ascii="Arial" w:hAnsi="Arial" w:eastAsia="Times New Roman" w:cs="Arial"/>
          <w:color w:val="000000"/>
          <w:lang w:eastAsia="pt-BR"/>
        </w:rPr>
        <w:t xml:space="preserve"> Utilizando o serviço AWS </w:t>
      </w:r>
      <w:proofErr w:type="spellStart"/>
      <w:r w:rsidRPr="003E087A">
        <w:rPr>
          <w:rFonts w:ascii="Arial" w:hAnsi="Arial" w:eastAsia="Times New Roman" w:cs="Arial"/>
          <w:color w:val="000000"/>
          <w:lang w:eastAsia="pt-BR"/>
        </w:rPr>
        <w:t>Glue</w:t>
      </w:r>
      <w:proofErr w:type="spellEnd"/>
      <w:r w:rsidR="003E087A">
        <w:rPr>
          <w:rFonts w:ascii="Arial" w:hAnsi="Arial" w:eastAsia="Times New Roman" w:cs="Arial"/>
          <w:color w:val="000000"/>
          <w:lang w:eastAsia="pt-BR"/>
        </w:rPr>
        <w:t xml:space="preserve"> ou uma ETL feita na AWS Lambda com linguagem </w:t>
      </w:r>
      <w:r w:rsidR="00257846">
        <w:rPr>
          <w:rFonts w:ascii="Arial" w:hAnsi="Arial" w:eastAsia="Times New Roman" w:cs="Arial"/>
          <w:color w:val="000000"/>
          <w:lang w:eastAsia="pt-BR"/>
        </w:rPr>
        <w:t>Python</w:t>
      </w:r>
      <w:r w:rsidRPr="003E087A">
        <w:rPr>
          <w:rFonts w:ascii="Arial" w:hAnsi="Arial" w:eastAsia="Times New Roman" w:cs="Arial"/>
          <w:color w:val="000000"/>
          <w:lang w:eastAsia="pt-BR"/>
        </w:rPr>
        <w:t>, será realizada a extração, transformação e carga (ETL) dos dados para prepará-los para análise estatística.</w:t>
      </w:r>
    </w:p>
    <w:p w:rsidRPr="003E087A" w:rsidR="0021532A" w:rsidP="00F942F0" w:rsidRDefault="0021532A" w14:paraId="1884511A" w14:textId="77777777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F942F0">
        <w:rPr>
          <w:rFonts w:ascii="Arial" w:hAnsi="Arial" w:eastAsia="Times New Roman" w:cs="Arial"/>
          <w:b/>
          <w:bCs/>
          <w:color w:val="000000"/>
          <w:lang w:eastAsia="pt-BR"/>
        </w:rPr>
        <w:t>Análise estatística:</w:t>
      </w:r>
      <w:r w:rsidRPr="003E087A">
        <w:rPr>
          <w:rFonts w:ascii="Arial" w:hAnsi="Arial" w:eastAsia="Times New Roman" w:cs="Arial"/>
          <w:color w:val="000000"/>
          <w:lang w:eastAsia="pt-BR"/>
        </w:rPr>
        <w:t xml:space="preserve"> O processamento e a análise dos dados serão realizados utilizando o serviço AWS EMR (</w:t>
      </w:r>
      <w:proofErr w:type="spellStart"/>
      <w:r w:rsidRPr="003E087A">
        <w:rPr>
          <w:rFonts w:ascii="Arial" w:hAnsi="Arial" w:eastAsia="Times New Roman" w:cs="Arial"/>
          <w:color w:val="000000"/>
          <w:lang w:eastAsia="pt-BR"/>
        </w:rPr>
        <w:t>Elastic</w:t>
      </w:r>
      <w:proofErr w:type="spellEnd"/>
      <w:r w:rsidRPr="003E087A">
        <w:rPr>
          <w:rFonts w:ascii="Arial" w:hAnsi="Arial" w:eastAsia="Times New Roman" w:cs="Arial"/>
          <w:color w:val="000000"/>
          <w:lang w:eastAsia="pt-BR"/>
        </w:rPr>
        <w:t xml:space="preserve"> </w:t>
      </w:r>
      <w:proofErr w:type="spellStart"/>
      <w:r w:rsidRPr="003E087A">
        <w:rPr>
          <w:rFonts w:ascii="Arial" w:hAnsi="Arial" w:eastAsia="Times New Roman" w:cs="Arial"/>
          <w:color w:val="000000"/>
          <w:lang w:eastAsia="pt-BR"/>
        </w:rPr>
        <w:t>MapReduce</w:t>
      </w:r>
      <w:proofErr w:type="spellEnd"/>
      <w:r w:rsidRPr="003E087A">
        <w:rPr>
          <w:rFonts w:ascii="Arial" w:hAnsi="Arial" w:eastAsia="Times New Roman" w:cs="Arial"/>
          <w:color w:val="000000"/>
          <w:lang w:eastAsia="pt-BR"/>
        </w:rPr>
        <w:t xml:space="preserve">), com o suporte de ferramentas como Apache Spark e Apache </w:t>
      </w:r>
      <w:proofErr w:type="spellStart"/>
      <w:r w:rsidRPr="003E087A">
        <w:rPr>
          <w:rFonts w:ascii="Arial" w:hAnsi="Arial" w:eastAsia="Times New Roman" w:cs="Arial"/>
          <w:color w:val="000000"/>
          <w:lang w:eastAsia="pt-BR"/>
        </w:rPr>
        <w:t>Hadoop</w:t>
      </w:r>
      <w:proofErr w:type="spellEnd"/>
      <w:r w:rsidRPr="003E087A">
        <w:rPr>
          <w:rFonts w:ascii="Arial" w:hAnsi="Arial" w:eastAsia="Times New Roman" w:cs="Arial"/>
          <w:color w:val="000000"/>
          <w:lang w:eastAsia="pt-BR"/>
        </w:rPr>
        <w:t>. Serão aplicados cálculos estatísticos descritivos para obter insights relevantes.</w:t>
      </w:r>
    </w:p>
    <w:p w:rsidRPr="00F942F0" w:rsidR="0021532A" w:rsidP="00F942F0" w:rsidRDefault="0021532A" w14:paraId="4BA0DC9A" w14:textId="1445E9CA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B7FADEA" w:rsidR="5B7FADEA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Criação do infográfico: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Utilizando o serviço AWS </w:t>
      </w:r>
      <w:proofErr w:type="spellStart"/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QuickSight</w:t>
      </w:r>
      <w:proofErr w:type="spellEnd"/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ou uma ferramenta open-</w:t>
      </w:r>
      <w:proofErr w:type="spellStart"/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source</w:t>
      </w:r>
      <w:proofErr w:type="spellEnd"/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em uma máquina 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virtual (em container)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, será desenvolvido um infográfico visualmente atrativo com base nos resultados estatísticos, permitindo a apresentação clara e concisa das informações.</w:t>
      </w:r>
    </w:p>
    <w:p w:rsidRPr="0021532A" w:rsidR="0021532A" w:rsidP="0021532A" w:rsidRDefault="0021532A" w14:paraId="753BE0C0" w14:textId="68305903">
      <w:pPr>
        <w:spacing w:after="0" w:line="240" w:lineRule="auto"/>
        <w:ind w:left="-567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b/>
          <w:bCs/>
          <w:color w:val="000000"/>
          <w:lang w:eastAsia="pt-BR"/>
        </w:rPr>
        <w:lastRenderedPageBreak/>
        <w:t xml:space="preserve">3. </w:t>
      </w:r>
      <w:r w:rsidR="00951F03">
        <w:rPr>
          <w:rFonts w:ascii="Arial" w:hAnsi="Arial" w:eastAsia="Times New Roman" w:cs="Arial"/>
          <w:color w:val="000000"/>
          <w:lang w:eastAsia="pt-BR"/>
        </w:rPr>
        <w:t>P</w:t>
      </w:r>
      <w:r w:rsidRPr="0021532A">
        <w:rPr>
          <w:rFonts w:ascii="Arial" w:hAnsi="Arial" w:eastAsia="Times New Roman" w:cs="Arial"/>
          <w:color w:val="000000"/>
          <w:lang w:eastAsia="pt-BR"/>
        </w:rPr>
        <w:t>ossíveis contribuições</w:t>
      </w:r>
    </w:p>
    <w:p w:rsidR="0021532A" w:rsidP="00257846" w:rsidRDefault="0021532A" w14:paraId="39C65E0C" w14:textId="73EBC469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21532A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21532A">
        <w:rPr>
          <w:rFonts w:ascii="Arial" w:hAnsi="Arial" w:eastAsia="Times New Roman" w:cs="Arial"/>
          <w:color w:val="000000"/>
          <w:lang w:eastAsia="pt-BR"/>
        </w:rPr>
        <w:t>Alguns exemplos de possíveis contribuições deste projeto incluem:</w:t>
      </w:r>
    </w:p>
    <w:p w:rsidRPr="0021532A" w:rsidR="00951F03" w:rsidP="00257846" w:rsidRDefault="00951F03" w14:paraId="54A397D3" w14:textId="77777777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</w:p>
    <w:p w:rsidRPr="0021532A" w:rsidR="0021532A" w:rsidP="00257846" w:rsidRDefault="0021532A" w14:paraId="0A12C60F" w14:textId="006C14D4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21532A">
        <w:rPr>
          <w:rFonts w:ascii="Arial" w:hAnsi="Arial" w:eastAsia="Times New Roman" w:cs="Arial"/>
          <w:color w:val="000000"/>
          <w:lang w:eastAsia="pt-BR"/>
        </w:rPr>
        <w:t>Identificação de padrões e tendências nos dados</w:t>
      </w:r>
      <w:r w:rsidR="00951F03">
        <w:rPr>
          <w:rFonts w:ascii="Arial" w:hAnsi="Arial" w:eastAsia="Times New Roman" w:cs="Arial"/>
          <w:color w:val="000000"/>
          <w:lang w:eastAsia="pt-BR"/>
        </w:rPr>
        <w:t>.</w:t>
      </w:r>
    </w:p>
    <w:p w:rsidRPr="0021532A" w:rsidR="0021532A" w:rsidP="00257846" w:rsidRDefault="0021532A" w14:paraId="0D44DCCF" w14:textId="77777777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21532A">
        <w:rPr>
          <w:rFonts w:ascii="Arial" w:hAnsi="Arial" w:eastAsia="Times New Roman" w:cs="Arial"/>
          <w:color w:val="000000"/>
          <w:lang w:eastAsia="pt-BR"/>
        </w:rPr>
        <w:t>Descoberta de insights relevantes para tomada de decisões.</w:t>
      </w:r>
    </w:p>
    <w:p w:rsidRPr="0021532A" w:rsidR="0021532A" w:rsidP="00257846" w:rsidRDefault="0021532A" w14:paraId="25D79CE2" w14:textId="77777777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21532A">
        <w:rPr>
          <w:rFonts w:ascii="Arial" w:hAnsi="Arial" w:eastAsia="Times New Roman" w:cs="Arial"/>
          <w:color w:val="000000"/>
          <w:lang w:eastAsia="pt-BR"/>
        </w:rPr>
        <w:t>Análise comparativa entre diferentes conjuntos de dados.</w:t>
      </w:r>
    </w:p>
    <w:p w:rsidRPr="0021532A" w:rsidR="0021532A" w:rsidP="00257846" w:rsidRDefault="0021532A" w14:paraId="5BAA5FF8" w14:textId="77777777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21532A">
        <w:rPr>
          <w:rFonts w:ascii="Arial" w:hAnsi="Arial" w:eastAsia="Times New Roman" w:cs="Arial"/>
          <w:color w:val="000000"/>
          <w:lang w:eastAsia="pt-BR"/>
        </w:rPr>
        <w:t>Avaliação do desempenho e monitoramento em tempo real de indicadores chave.</w:t>
      </w:r>
    </w:p>
    <w:p w:rsidRPr="00951F03" w:rsidR="0021532A" w:rsidP="00257846" w:rsidRDefault="0021532A" w14:paraId="4E36599C" w14:textId="32308D14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color w:val="000000"/>
          <w:lang w:eastAsia="pt-BR"/>
        </w:rPr>
        <w:t>Identificação de correlações e relações entre variáveis.</w:t>
      </w:r>
    </w:p>
    <w:p w:rsidRPr="0021532A" w:rsidR="00951F03" w:rsidP="00951F03" w:rsidRDefault="00951F03" w14:paraId="1F49C45D" w14:textId="77777777">
      <w:pPr>
        <w:pStyle w:val="PargrafodaLista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21532A" w:rsidR="0021532A" w:rsidP="0021532A" w:rsidRDefault="0021532A" w14:paraId="16189EF3" w14:textId="77777777">
      <w:pPr>
        <w:spacing w:after="0" w:line="240" w:lineRule="auto"/>
        <w:ind w:left="-567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b/>
          <w:bCs/>
          <w:color w:val="000000"/>
          <w:lang w:eastAsia="pt-BR"/>
        </w:rPr>
        <w:t xml:space="preserve">4. </w:t>
      </w:r>
      <w:r w:rsidRPr="0021532A">
        <w:rPr>
          <w:rFonts w:ascii="Arial" w:hAnsi="Arial" w:eastAsia="Times New Roman" w:cs="Arial"/>
          <w:color w:val="000000"/>
          <w:lang w:eastAsia="pt-BR"/>
        </w:rPr>
        <w:t>Protótipo </w:t>
      </w:r>
    </w:p>
    <w:p w:rsidR="0021532A" w:rsidP="0021532A" w:rsidRDefault="0021532A" w14:paraId="49968B9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21532A" w:rsidR="00951F03" w:rsidP="00951F03" w:rsidRDefault="00951F03" w14:paraId="369B9F4D" w14:textId="77777777">
      <w:pPr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O protótipo será desenvolvido de forma iterativa, seguindo as etapas do pipeline de Big Data descritas, e os resultados de cada etapa serão avaliados e refinados ao longo do processo. Será necessário garantir a integração e o correto funcionamento de cada componente do pipeline, além de assegurar a escalabilidade e o desempenho adequado para lidar com grandes volumes de dados.</w:t>
      </w:r>
    </w:p>
    <w:p w:rsidRPr="003E087A" w:rsidR="003E087A" w:rsidP="003E087A" w:rsidRDefault="003E087A" w14:paraId="2E324FFA" w14:textId="176D045C">
      <w:pPr>
        <w:spacing w:after="24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O protótipo consistirá na implementação de um pipeline de Big Data utilizando recursos da AWS, conforme descrito no objetivo do projeto. Serão utilizados os seguintes serviços da AWS: S3 para armazenamento dos dados no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eastAsia="pt-BR"/>
        </w:rPr>
        <w:t>datalake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, AWS 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Glue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ou AWS Lambda para a preparação dos dados, EMR com Apache Spark e Apache 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Hadoop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para a análise estatística dos dados, e AWS 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QuickSight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ou uma ferramenta open-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source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em uma máquina EC2 da AWS para a criação do infográfico demonstrativo.</w:t>
      </w:r>
    </w:p>
    <w:p w:rsidRPr="0021532A" w:rsidR="0021532A" w:rsidP="0021532A" w:rsidRDefault="0021532A" w14:paraId="5B6C7BA9" w14:textId="77777777">
      <w:pPr>
        <w:spacing w:after="0" w:line="240" w:lineRule="auto"/>
        <w:ind w:left="-567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Arial" w:hAnsi="Arial" w:eastAsia="Times New Roman" w:cs="Arial"/>
          <w:b/>
          <w:bCs/>
          <w:color w:val="000000"/>
          <w:lang w:eastAsia="pt-BR"/>
        </w:rPr>
        <w:t xml:space="preserve">5. </w:t>
      </w:r>
      <w:r w:rsidRPr="0021532A">
        <w:rPr>
          <w:rFonts w:ascii="Arial" w:hAnsi="Arial" w:eastAsia="Times New Roman" w:cs="Arial"/>
          <w:color w:val="000000"/>
          <w:lang w:eastAsia="pt-BR"/>
        </w:rPr>
        <w:t>Premissas</w:t>
      </w:r>
    </w:p>
    <w:p w:rsidRPr="009F1790" w:rsidR="009F1790" w:rsidP="009F1790" w:rsidRDefault="0021532A" w14:paraId="11153B1C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pt-BR"/>
        </w:rPr>
      </w:pPr>
      <w:r w:rsidRPr="0021532A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009F1790" w:rsidR="009F1790">
        <w:rPr>
          <w:rFonts w:ascii="Arial" w:hAnsi="Arial" w:eastAsia="Times New Roman" w:cs="Arial"/>
          <w:color w:val="000000"/>
          <w:lang w:eastAsia="pt-BR"/>
        </w:rPr>
        <w:t>Para o desenvolvimento do projeto, considera-se as seguintes premissas:</w:t>
      </w:r>
    </w:p>
    <w:p w:rsidRPr="009F1790" w:rsidR="009F1790" w:rsidP="009F1790" w:rsidRDefault="009F1790" w14:paraId="76896A60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pt-BR"/>
        </w:rPr>
      </w:pPr>
    </w:p>
    <w:p w:rsidRPr="009F1790" w:rsidR="009F1790" w:rsidP="00951F03" w:rsidRDefault="009F1790" w14:paraId="10C2D07A" w14:textId="768244CF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9F1790">
        <w:rPr>
          <w:rFonts w:ascii="Arial" w:hAnsi="Arial" w:eastAsia="Times New Roman" w:cs="Arial"/>
          <w:color w:val="000000"/>
          <w:lang w:eastAsia="pt-BR"/>
        </w:rPr>
        <w:t xml:space="preserve">O prazo para a conclusão da implementação do pipeline de Big Data é de </w:t>
      </w:r>
      <w:r>
        <w:rPr>
          <w:rFonts w:ascii="Arial" w:hAnsi="Arial" w:eastAsia="Times New Roman" w:cs="Arial"/>
          <w:color w:val="000000"/>
          <w:lang w:eastAsia="pt-BR"/>
        </w:rPr>
        <w:t>70</w:t>
      </w:r>
      <w:r w:rsidRPr="009F1790">
        <w:rPr>
          <w:rFonts w:ascii="Arial" w:hAnsi="Arial" w:eastAsia="Times New Roman" w:cs="Arial"/>
          <w:color w:val="000000"/>
          <w:lang w:eastAsia="pt-BR"/>
        </w:rPr>
        <w:t xml:space="preserve"> dias corridos (1</w:t>
      </w:r>
      <w:r>
        <w:rPr>
          <w:rFonts w:ascii="Arial" w:hAnsi="Arial" w:eastAsia="Times New Roman" w:cs="Arial"/>
          <w:color w:val="000000"/>
          <w:lang w:eastAsia="pt-BR"/>
        </w:rPr>
        <w:t>0</w:t>
      </w:r>
      <w:r w:rsidRPr="009F1790">
        <w:rPr>
          <w:rFonts w:ascii="Arial" w:hAnsi="Arial" w:eastAsia="Times New Roman" w:cs="Arial"/>
          <w:color w:val="000000"/>
          <w:lang w:eastAsia="pt-BR"/>
        </w:rPr>
        <w:t xml:space="preserve"> semanas), a partir de </w:t>
      </w:r>
      <w:r w:rsidRPr="007E3EC3" w:rsidR="007E3EC3">
        <w:rPr>
          <w:rFonts w:ascii="Arial" w:hAnsi="Arial" w:eastAsia="Times New Roman" w:cs="Arial"/>
          <w:color w:val="000000"/>
          <w:lang w:eastAsia="pt-BR"/>
        </w:rPr>
        <w:t>10/16/2023</w:t>
      </w:r>
      <w:r w:rsidRPr="009F1790">
        <w:rPr>
          <w:rFonts w:ascii="Arial" w:hAnsi="Arial" w:eastAsia="Times New Roman" w:cs="Arial"/>
          <w:color w:val="000000"/>
          <w:lang w:eastAsia="pt-BR"/>
        </w:rPr>
        <w:t>.</w:t>
      </w:r>
    </w:p>
    <w:p w:rsidR="009F1790" w:rsidP="00951F03" w:rsidRDefault="009F1790" w14:paraId="1CC48581" w14:textId="547D53C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Será fornecido um conjunto de dados com uma volumetria mínima de 1 gigabyte no total para ser utilizado no pipeline de Big Data, podendo ser logs de negócios ou logs de telemetria via streaming ou batches via diferentes protocolos a serem analisados.</w:t>
      </w:r>
    </w:p>
    <w:p w:rsidRPr="009F1790" w:rsidR="00BB378B" w:rsidP="00951F03" w:rsidRDefault="000E613F" w14:paraId="6BD6B305" w14:textId="2135244B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O conjunto de dados deve preferencialmente ser de origem não-estruturada.</w:t>
      </w:r>
    </w:p>
    <w:p w:rsidRPr="009F1790" w:rsidR="009F1790" w:rsidP="00951F03" w:rsidRDefault="009F1790" w14:paraId="21752D3B" w14:textId="7777777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9F1790">
        <w:rPr>
          <w:rFonts w:ascii="Arial" w:hAnsi="Arial" w:eastAsia="Times New Roman" w:cs="Arial"/>
          <w:color w:val="000000"/>
          <w:lang w:eastAsia="pt-BR"/>
        </w:rPr>
        <w:t>Os resultados obtidos a partir da análise estatística dos dados serão validados com o cliente antes da criação do infográfico.</w:t>
      </w:r>
    </w:p>
    <w:p w:rsidRPr="0021532A" w:rsidR="0021532A" w:rsidP="0021532A" w:rsidRDefault="0021532A" w14:paraId="6DFD9EB9" w14:textId="77777777">
      <w:pPr>
        <w:spacing w:after="240" w:line="240" w:lineRule="auto"/>
        <w:rPr>
          <w:rFonts w:ascii="Arial" w:hAnsi="Arial" w:eastAsia="Times New Roman" w:cs="Arial"/>
          <w:color w:val="000000"/>
          <w:lang w:eastAsia="pt-BR"/>
        </w:rPr>
      </w:pPr>
    </w:p>
    <w:p w:rsidRPr="0021532A" w:rsidR="0021532A" w:rsidP="0021532A" w:rsidRDefault="00B031F4" w14:paraId="7D11F4EB" w14:textId="440710B4">
      <w:pPr>
        <w:spacing w:after="0" w:line="240" w:lineRule="auto"/>
        <w:ind w:left="-567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lastRenderedPageBreak/>
        <w:t>6</w:t>
      </w:r>
      <w:r w:rsidRPr="0021532A" w:rsidR="0021532A">
        <w:rPr>
          <w:rFonts w:ascii="Arial" w:hAnsi="Arial" w:eastAsia="Times New Roman" w:cs="Arial"/>
          <w:b/>
          <w:bCs/>
          <w:color w:val="000000"/>
          <w:lang w:eastAsia="pt-BR"/>
        </w:rPr>
        <w:t xml:space="preserve">. </w:t>
      </w:r>
      <w:r w:rsidRPr="0021532A" w:rsidR="0021532A">
        <w:rPr>
          <w:rFonts w:ascii="Arial" w:hAnsi="Arial" w:eastAsia="Times New Roman" w:cs="Arial"/>
          <w:color w:val="000000"/>
          <w:lang w:eastAsia="pt-BR"/>
        </w:rPr>
        <w:t>Restrições</w:t>
      </w:r>
    </w:p>
    <w:p w:rsidRPr="0021532A" w:rsidR="0021532A" w:rsidP="0021532A" w:rsidRDefault="0021532A" w14:paraId="34EDC57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32A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w:rsidRPr="00796F97" w:rsidR="00796F97" w:rsidP="00796F97" w:rsidRDefault="00796F97" w14:paraId="66D6AC7A" w14:textId="7777777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00796F97">
        <w:rPr>
          <w:rFonts w:ascii="Arial" w:hAnsi="Arial" w:eastAsia="Times New Roman" w:cs="Arial"/>
          <w:color w:val="000000"/>
          <w:lang w:eastAsia="pt-BR"/>
        </w:rPr>
        <w:t>Não serão desenvolvidas integrações com outros sistemas ou serviços além dos mencionados no objetivo do projeto.</w:t>
      </w:r>
    </w:p>
    <w:p w:rsidRPr="00796F97" w:rsidR="00796F97" w:rsidP="00796F97" w:rsidRDefault="00796F97" w14:paraId="54A3C545" w14:textId="473A14D8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Não será escopo do projeto o desenvolvimento de funcionalidades avançadas de processamento ou análise de dados além das análises estatísticas descritivas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, como redes neurais e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eastAsia="pt-BR"/>
        </w:rPr>
        <w:t>machine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eastAsia="pt-BR"/>
        </w:rPr>
        <w:t xml:space="preserve">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eastAsia="pt-BR"/>
        </w:rPr>
        <w:t>learning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.</w:t>
      </w:r>
    </w:p>
    <w:p w:rsidRPr="00641410" w:rsidR="0021532A" w:rsidP="00796F97" w:rsidRDefault="00796F97" w14:paraId="6A6488DB" w14:textId="6338F02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O acesso à infraestrutura da AWS ou on-premisse será limitado aos membros da equipe do projeto e aos docentes e coordenadores responsáveis pelo acompanhamento do projeto. Serão utilizadas soluções open-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source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para a visualização do pipeline e dos dados.</w:t>
      </w:r>
    </w:p>
    <w:p w:rsidRPr="00240036" w:rsidR="00240036" w:rsidP="00796F97" w:rsidRDefault="00240036" w14:paraId="5F298E9A" w14:textId="079A08D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Não será escopo do projeto o desenvolvimento de ambiente 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front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-end para apoio ao processamento do pipeline de dados.</w:t>
      </w:r>
    </w:p>
    <w:p w:rsidRPr="00240036" w:rsidR="00240036" w:rsidP="00796F97" w:rsidRDefault="00240036" w14:paraId="4E33246A" w14:textId="17B5F971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Não será escopo do projeto o desenvolvimento de relatórios complementares de análise de dados, restrito apenas ao Infográfico.</w:t>
      </w:r>
    </w:p>
    <w:p w:rsidRPr="00796F97" w:rsidR="00240036" w:rsidP="00796F97" w:rsidRDefault="00240036" w14:paraId="18CEA5E8" w14:textId="7FF9E50B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Não será escopo do projeto disponibilizar os dados para acesso externo.</w:t>
      </w:r>
    </w:p>
    <w:p w:rsidR="0021532A" w:rsidRDefault="0021532A" w14:paraId="0D7FC466" w14:textId="77777777"/>
    <w:p w:rsidR="00B031F4" w:rsidP="00B031F4" w:rsidRDefault="00B031F4" w14:paraId="72B032DA" w14:textId="14731802">
      <w:pPr>
        <w:spacing w:after="0" w:line="240" w:lineRule="auto"/>
        <w:ind w:left="-567"/>
        <w:jc w:val="both"/>
        <w:rPr>
          <w:rFonts w:ascii="Arial" w:hAnsi="Arial" w:eastAsia="Times New Roman" w:cs="Arial"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t>7</w:t>
      </w:r>
      <w:r w:rsidRPr="0021532A">
        <w:rPr>
          <w:rFonts w:ascii="Arial" w:hAnsi="Arial" w:eastAsia="Times New Roman" w:cs="Arial"/>
          <w:b/>
          <w:bCs/>
          <w:color w:val="000000"/>
          <w:lang w:eastAsia="pt-BR"/>
        </w:rPr>
        <w:t xml:space="preserve">. </w:t>
      </w:r>
      <w:r>
        <w:rPr>
          <w:rFonts w:ascii="Arial" w:hAnsi="Arial" w:eastAsia="Times New Roman" w:cs="Arial"/>
          <w:color w:val="000000"/>
          <w:lang w:eastAsia="pt-BR"/>
        </w:rPr>
        <w:t>Entregáveis</w:t>
      </w:r>
      <w:r w:rsidR="00257846">
        <w:rPr>
          <w:rFonts w:ascii="Arial" w:hAnsi="Arial" w:eastAsia="Times New Roman" w:cs="Arial"/>
          <w:color w:val="000000"/>
          <w:lang w:eastAsia="pt-BR"/>
        </w:rPr>
        <w:t xml:space="preserve"> </w:t>
      </w:r>
      <w:r>
        <w:rPr>
          <w:rFonts w:ascii="Arial" w:hAnsi="Arial" w:eastAsia="Times New Roman" w:cs="Arial"/>
          <w:color w:val="000000"/>
          <w:lang w:eastAsia="pt-BR"/>
        </w:rPr>
        <w:t>(Artefatos)</w:t>
      </w:r>
    </w:p>
    <w:p w:rsidR="00257846" w:rsidP="00B031F4" w:rsidRDefault="00257846" w14:paraId="76DCECBD" w14:textId="77777777">
      <w:pPr>
        <w:spacing w:after="0" w:line="240" w:lineRule="auto"/>
        <w:ind w:left="-567"/>
        <w:jc w:val="both"/>
        <w:rPr>
          <w:rFonts w:ascii="Arial" w:hAnsi="Arial" w:eastAsia="Times New Roman" w:cs="Arial"/>
          <w:color w:val="000000"/>
          <w:lang w:eastAsia="pt-BR"/>
        </w:rPr>
      </w:pPr>
    </w:p>
    <w:p w:rsidRPr="00B031F4" w:rsidR="00B031F4" w:rsidP="5B7FADEA" w:rsidRDefault="00B031F4" w14:paraId="4780BD8A" w14:textId="790C3517" w14:noSpellErr="1">
      <w:pPr>
        <w:pStyle w:val="PargrafodaLista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Sprint 1 – Entendimento do usuário e entendimento do negócio</w:t>
      </w:r>
    </w:p>
    <w:p w:rsidRPr="00B031F4" w:rsidR="00B031F4" w:rsidP="5B7FADEA" w:rsidRDefault="00B031F4" w14:paraId="7B5F13DE" w14:textId="74849487" w14:noSpellErr="1">
      <w:pPr>
        <w:pStyle w:val="PargrafodaLista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Sprint 2 – Sistema de ingestão de dados</w:t>
      </w:r>
    </w:p>
    <w:p w:rsidRPr="00B031F4" w:rsidR="00B031F4" w:rsidP="5B7FADEA" w:rsidRDefault="00B031F4" w14:paraId="2BD161E2" w14:textId="1D8E6B32">
      <w:pPr>
        <w:pStyle w:val="PargrafodaLista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hAnsi="Arial" w:eastAsia="Times New Roman" w:cs="Arial"/>
          <w:color w:val="000000"/>
          <w:lang w:val="en-US"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val="en-US" w:eastAsia="pt-BR"/>
        </w:rPr>
        <w:t xml:space="preserve">Sprint 3 –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val="en-US" w:eastAsia="pt-BR"/>
        </w:rPr>
        <w:t>datalake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val="en-US" w:eastAsia="pt-BR"/>
        </w:rPr>
        <w:t xml:space="preserve"> 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val="en-US" w:eastAsia="pt-BR"/>
        </w:rPr>
        <w:t>ou</w:t>
      </w:r>
      <w:r w:rsidRPr="5B7FADEA" w:rsidR="5B7FADEA">
        <w:rPr>
          <w:rFonts w:ascii="Arial" w:hAnsi="Arial" w:eastAsia="Times New Roman" w:cs="Arial"/>
          <w:color w:val="000000" w:themeColor="text1" w:themeTint="FF" w:themeShade="FF"/>
          <w:lang w:val="en-US" w:eastAsia="pt-BR"/>
        </w:rPr>
        <w:t xml:space="preserve"> </w:t>
      </w:r>
      <w:r w:rsidRPr="5B7FADEA" w:rsidR="5B7FADEA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val="en-US" w:eastAsia="pt-BR"/>
        </w:rPr>
        <w:t>data warehouse</w:t>
      </w:r>
    </w:p>
    <w:p w:rsidRPr="00B031F4" w:rsidR="00B031F4" w:rsidP="5B7FADEA" w:rsidRDefault="00B031F4" w14:paraId="409E04DF" w14:textId="292D6526" w14:noSpellErr="1">
      <w:pPr>
        <w:pStyle w:val="PargrafodaLista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hAnsi="Arial" w:eastAsia="Times New Roman" w:cs="Arial"/>
          <w:color w:val="000000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Sprint 4 – Análise estatística sem refinamento</w:t>
      </w:r>
    </w:p>
    <w:p w:rsidRPr="00B031F4" w:rsidR="00B031F4" w:rsidP="5B7FADEA" w:rsidRDefault="00B031F4" w14:paraId="624993AD" w14:textId="4F6F3274" w14:noSpellErr="1">
      <w:pPr>
        <w:pStyle w:val="PargrafodaLista"/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5B7FADEA" w:rsidR="5B7FADEA">
        <w:rPr>
          <w:rFonts w:ascii="Arial" w:hAnsi="Arial" w:eastAsia="Times New Roman" w:cs="Arial"/>
          <w:color w:val="000000" w:themeColor="text1" w:themeTint="FF" w:themeShade="FF"/>
          <w:lang w:eastAsia="pt-BR"/>
        </w:rPr>
        <w:t>Sprint 5 – infográfico a partir da análise estatística</w:t>
      </w:r>
    </w:p>
    <w:p w:rsidRPr="00B031F4" w:rsidR="00B031F4" w:rsidRDefault="00B031F4" w14:paraId="7829B275" w14:textId="77777777"/>
    <w:sectPr w:rsidRPr="00B031F4" w:rsidR="00B031F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57BA"/>
    <w:multiLevelType w:val="multilevel"/>
    <w:tmpl w:val="98D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201FED"/>
    <w:multiLevelType w:val="hybridMultilevel"/>
    <w:tmpl w:val="DFAAF7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312667"/>
    <w:multiLevelType w:val="multilevel"/>
    <w:tmpl w:val="D16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12082B"/>
    <w:multiLevelType w:val="hybridMultilevel"/>
    <w:tmpl w:val="F8BCF4B6"/>
    <w:lvl w:ilvl="0" w:tplc="0416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4" w15:restartNumberingAfterBreak="0">
    <w:nsid w:val="340E36A4"/>
    <w:multiLevelType w:val="hybridMultilevel"/>
    <w:tmpl w:val="E5DCCF9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C42DE2"/>
    <w:multiLevelType w:val="hybridMultilevel"/>
    <w:tmpl w:val="6576DB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B52933"/>
    <w:multiLevelType w:val="hybridMultilevel"/>
    <w:tmpl w:val="9FAAA5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18583C"/>
    <w:multiLevelType w:val="hybridMultilevel"/>
    <w:tmpl w:val="79ECF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A4A00"/>
    <w:multiLevelType w:val="multilevel"/>
    <w:tmpl w:val="48B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5D36BF2"/>
    <w:multiLevelType w:val="hybridMultilevel"/>
    <w:tmpl w:val="C05284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204EED"/>
    <w:multiLevelType w:val="hybridMultilevel"/>
    <w:tmpl w:val="4F3E5C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8895524">
    <w:abstractNumId w:val="0"/>
  </w:num>
  <w:num w:numId="2" w16cid:durableId="2029209324">
    <w:abstractNumId w:val="2"/>
  </w:num>
  <w:num w:numId="3" w16cid:durableId="268704743">
    <w:abstractNumId w:val="8"/>
  </w:num>
  <w:num w:numId="4" w16cid:durableId="1138377513">
    <w:abstractNumId w:val="6"/>
  </w:num>
  <w:num w:numId="5" w16cid:durableId="1238588209">
    <w:abstractNumId w:val="4"/>
  </w:num>
  <w:num w:numId="6" w16cid:durableId="39282332">
    <w:abstractNumId w:val="5"/>
  </w:num>
  <w:num w:numId="7" w16cid:durableId="406996821">
    <w:abstractNumId w:val="7"/>
  </w:num>
  <w:num w:numId="8" w16cid:durableId="2099249941">
    <w:abstractNumId w:val="9"/>
  </w:num>
  <w:num w:numId="9" w16cid:durableId="1678382074">
    <w:abstractNumId w:val="1"/>
  </w:num>
  <w:num w:numId="10" w16cid:durableId="1144808247">
    <w:abstractNumId w:val="10"/>
  </w:num>
  <w:num w:numId="11" w16cid:durableId="441413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2A"/>
    <w:rsid w:val="000E6059"/>
    <w:rsid w:val="000E613F"/>
    <w:rsid w:val="0021532A"/>
    <w:rsid w:val="00240036"/>
    <w:rsid w:val="00257846"/>
    <w:rsid w:val="003E087A"/>
    <w:rsid w:val="00572994"/>
    <w:rsid w:val="00635436"/>
    <w:rsid w:val="00641410"/>
    <w:rsid w:val="00796F97"/>
    <w:rsid w:val="007E3EC3"/>
    <w:rsid w:val="00951F03"/>
    <w:rsid w:val="009F1790"/>
    <w:rsid w:val="00B031F4"/>
    <w:rsid w:val="00B720C5"/>
    <w:rsid w:val="00BB378B"/>
    <w:rsid w:val="00F942F0"/>
    <w:rsid w:val="5B7FA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0DDE"/>
  <w15:chartTrackingRefBased/>
  <w15:docId w15:val="{AF55AA39-57B3-41F6-A099-67DBB1B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31F4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32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Afonso Cesar Lelis Brandão</dc:creator>
  <keywords/>
  <dc:description/>
  <lastModifiedBy>Afonso Cesar Lelis Brandão</lastModifiedBy>
  <revision>9</revision>
  <dcterms:created xsi:type="dcterms:W3CDTF">2023-06-29T10:52:00.0000000Z</dcterms:created>
  <dcterms:modified xsi:type="dcterms:W3CDTF">2023-06-30T18:49:48.8160155Z</dcterms:modified>
</coreProperties>
</file>