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shd w:fill="FFF2CC" w:val="clear"/>
          <w:lang w:eastAsia="pt-BR"/>
        </w:rPr>
        <w:t>IMPLANTAÇÃO DE DASHBOARDS</w:t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Curso: Sistemas de Informação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1.</w:t>
      </w:r>
      <w:r>
        <w:rPr>
          <w:rFonts w:eastAsia="Times New Roman" w:cs="Arial" w:ascii="Arial" w:hAnsi="Arial"/>
          <w:color w:val="000000"/>
          <w:lang w:eastAsia="pt-BR"/>
        </w:rPr>
        <w:t xml:space="preserve"> Objetivo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lang w:eastAsia="pt-BR"/>
        </w:rPr>
        <w:t>No Módulo 9, com foco na área de Recursos Humanos (RH), nosso objetivo é capacitar os alunos a desenvolverem soluções tecnológicas que melhorem a gestão de RH. Vamos explorar a criação de relatórios e painéis de controle que utilizam tecnologias como Angular, Docker, PostgreSQL, MongoDB e C#. Esses painéis terão o propósito de visualizar informações específicas do RH, promovendo uma gestão mais eficaz e a tomada de decisões embasadas em dados. Nosso objetivo final é fornecer valor significativo para o setor de RH e para a organização como um todo.</w:t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> </w:t>
      </w:r>
      <w:r>
        <w:rPr>
          <w:rFonts w:eastAsia="Times New Roman" w:cs="Arial" w:ascii="Arial" w:hAnsi="Arial"/>
          <w:b/>
          <w:bCs/>
          <w:color w:val="000000"/>
          <w:lang w:eastAsia="pt-BR"/>
        </w:rPr>
        <w:t>2.</w:t>
      </w:r>
      <w:r>
        <w:rPr>
          <w:rFonts w:eastAsia="Times New Roman" w:cs="Arial" w:ascii="Arial" w:hAnsi="Arial"/>
          <w:color w:val="000000"/>
          <w:lang w:eastAsia="pt-BR"/>
        </w:rPr>
        <w:t xml:space="preserve"> Definição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Dentro do escopo do módulo de Dashboards, destacamos as seguintes etapas que contribuirão para aprimorar a gestão de Recursos Humanos:</w:t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sz w:val="24"/>
          <w:szCs w:val="24"/>
          <w:lang w:eastAsia="pt-BR"/>
        </w:rPr>
        <w:t>Coleta de Dados em Tempo Real e em Batches</w:t>
      </w: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: Os alunos aprenderão a configurar a coleta contínua de dados em tempo real dos diversos setores da empresa. Isso permitirá a visualização imediata das informações, como o índice de rotatividade (turnover).</w:t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sz w:val="24"/>
          <w:szCs w:val="24"/>
          <w:lang w:eastAsia="pt-BR"/>
        </w:rPr>
        <w:t>Transformação de Dados</w:t>
      </w: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: Enfatizamos a importância de preparar os dados adequadamente. Os alunos serão treinados na criação de um serviço em C# dedicado à transformação e limpeza de dados, garantindo que estejam prontos para serem exibidos nos painéis de controle.</w:t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sz w:val="24"/>
          <w:szCs w:val="24"/>
          <w:lang w:eastAsia="pt-BR"/>
        </w:rPr>
        <w:t>Análise Estatística dos Dados</w:t>
      </w: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: A realização de análises estatísticas detalhadas dos dados de turnover será o foco deste módulo. Os alunos aprenderão a aplicar métodos estatísticos relevantes para obter insights valiosos sobre os fatores que influenciam o turnover.</w:t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sz w:val="24"/>
          <w:szCs w:val="24"/>
          <w:lang w:eastAsia="pt-BR"/>
        </w:rPr>
        <w:t>Criação de Dashboards Analíticos</w:t>
      </w: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: Os alunos aprenderão a criar painéis de controle interativos e visualmente atrativos com base nos resultados das análises estatísticas. Eles traduzirão esses dados em informações claras, auxiliando os gestores na compreensão da situação atual do turnover.</w:t>
      </w:r>
    </w:p>
    <w:p>
      <w:pPr>
        <w:pStyle w:val="Corpodotexto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3.</w:t>
      </w: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 Possíveis Contribuições no Escopo do Módulo de Dashboards:</w:t>
      </w:r>
    </w:p>
    <w:p>
      <w:pPr>
        <w:pStyle w:val="Corpodotexto"/>
        <w:spacing w:lineRule="auto" w:line="240" w:before="0" w:after="0"/>
        <w:ind w:left="-567" w:hanging="0"/>
        <w:jc w:val="both"/>
        <w:rPr/>
      </w:pPr>
      <w:r>
        <w:rPr/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Dentro do contexto do módulo de Dashboards, algumas contribuições relevantes incluem: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pt-BR"/>
        </w:rPr>
        <w:t>Visualização de Padrões e Tendências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: Os painéis mostrarão padrões e tendências nos dados em tempo real, ajudando a identificar problemas ou oportunidades.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pt-BR"/>
        </w:rPr>
        <w:t>Suporte à Tomada de Decisões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: Os painéis fornecerão insights acionáveis que apoiarão a tomada de decisões estratégicas.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pt-BR"/>
        </w:rPr>
        <w:t>Comparação de Dados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: Será possível comparar diferentes conjuntos de dados por meio de gráficos interativos.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pt-BR"/>
        </w:rPr>
        <w:t>Monitoramento Contínuo de Indicadores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: Os painéis permitirão o monitoramento contínuo em tempo real de indicadores-chave de desempenho no RH.</w:t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widowControl/>
        <w:suppressAutoHyphens w:val="true"/>
        <w:bidi w:val="0"/>
        <w:spacing w:lineRule="auto" w:line="240" w:before="0" w:after="0"/>
        <w:ind w:left="0" w:right="0" w:hanging="0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color w:val="000000"/>
          <w:sz w:val="24"/>
          <w:szCs w:val="24"/>
          <w:lang w:eastAsia="pt-BR"/>
        </w:rPr>
        <w:t>Revelação de Correlações Significativas</w:t>
      </w:r>
      <w:r>
        <w:rPr>
          <w:rFonts w:eastAsia="Times New Roman" w:cs="Times New Roman" w:ascii="arial" w:hAnsi="arial"/>
          <w:color w:val="000000"/>
          <w:sz w:val="24"/>
          <w:szCs w:val="24"/>
          <w:lang w:eastAsia="pt-BR"/>
        </w:rPr>
        <w:t>: Os painéis mostrarão correlações e relações significativas entre variáveis por meio de análises de séries temporais.</w:t>
      </w:r>
    </w:p>
    <w:p>
      <w:pPr>
        <w:pStyle w:val="Corpodotexto"/>
        <w:spacing w:lineRule="auto" w:line="240" w:before="0" w:after="0"/>
        <w:ind w:left="-567" w:hanging="0"/>
        <w:jc w:val="both"/>
        <w:rPr/>
      </w:pPr>
      <w:r>
        <w:rPr/>
      </w:r>
    </w:p>
    <w:p>
      <w:pPr>
        <w:pStyle w:val="ListParagraph"/>
        <w:spacing w:lineRule="auto" w:line="240" w:before="0" w:after="24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4. </w:t>
      </w:r>
      <w:r>
        <w:rPr>
          <w:rFonts w:eastAsia="Times New Roman" w:cs="Arial" w:ascii="Arial" w:hAnsi="Arial"/>
          <w:color w:val="000000"/>
          <w:lang w:eastAsia="pt-BR"/>
        </w:rPr>
        <w:t>Protótipo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jc w:val="both"/>
        <w:rPr/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No âmbito do módulo de Dashboards Analíticos, o protótipo se concentrará na criação de painéis interativos para a análise abrangente de Recursos Humanos. O objetivo é garantir a integração perfeita e o funcionamento correto de cada componente do painel, assegurando também sua escalabilidade e desempenho para lidar eficazmente com os dados em tempo real. O protótipo consistirá na implementação de um sistema de painéis analíticos assíncronos, que coleta e processa dados por meio de uma arquitetura de três camadas (MVC) com backend em .NET C# e frontend desenvolvido em Angular.</w:t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5. </w:t>
      </w:r>
      <w:r>
        <w:rPr>
          <w:rFonts w:eastAsia="Times New Roman" w:cs="Arial" w:ascii="Arial" w:hAnsi="Arial"/>
          <w:color w:val="000000"/>
          <w:lang w:eastAsia="pt-BR"/>
        </w:rPr>
        <w:t>Premissas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Para o desenvolvimento do projeto de Dashboards Analíticos, consideram-se as seguintes premissas: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 prazo para a conclusão dos painéis é de 70 dias corridos (10 semanas), a partir de 05/02/2023.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Dever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pt-BR" w:eastAsia="pt-BR" w:bidi="ar-SA"/>
        </w:rPr>
        <w:t>á ser</w:t>
      </w: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 xml:space="preserve"> fornecida uma base de dados relacional complexa, abrangendo indicadores de remuneração, KPIs, turnover e outros relevantes para o setor de RH, com dados de mais de 5 anos, idealmente 10 anos.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eastAsia="pt-BR"/>
        </w:rPr>
        <w:t>Os resultados da análise dos dados serão validados com o cliente antes da apresentação dos painéis analíticos.</w:t>
      </w:r>
    </w:p>
    <w:p>
      <w:pPr>
        <w:pStyle w:val="Normal"/>
        <w:spacing w:lineRule="auto" w:line="240" w:before="0" w:after="240"/>
        <w:jc w:val="both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6. </w:t>
      </w:r>
      <w:r>
        <w:rPr>
          <w:rFonts w:eastAsia="Times New Roman" w:cs="Arial" w:ascii="Arial" w:hAnsi="Arial"/>
          <w:color w:val="000000"/>
          <w:lang w:eastAsia="pt-BR"/>
        </w:rPr>
        <w:t>Restrições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Dentro do escopo do módulo de Dashboards, as seguintes restrições devem ser observadas:</w:t>
      </w:r>
    </w:p>
    <w:p>
      <w:pPr>
        <w:pStyle w:val="Normal"/>
        <w:spacing w:lineRule="auto" w:line="240" w:before="0" w:after="0"/>
        <w:jc w:val="both"/>
        <w:rPr>
          <w:rFonts w:ascii="Arial" w:hAnsi="Arial" w:eastAsia="Times New Roman" w:cs="Arial"/>
          <w:color w:val="000000" w:themeColor="text1" w:themeShade="ff" w:themeTint="ff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Não serão desenvolvidas integrações com outros sistemas ou serviços além dos mencionados no objetivo do módulo.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 w:themeColor="text1" w:themeShade="ff" w:themeTint="ff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O acesso à infraestrutura de backend será restrito aos membros da equipe do projeto, docentes e coordenadores responsáveis pelo acompanhamento do módulo. Para visualização do pipeline e dos dados, serão utilizadas soluções open-source.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 w:themeColor="text1" w:themeShade="ff" w:themeTint="ff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O desenvolvimento de ambiente front-end para apoio ao processamento do pipeline de dados não está contemplado no escopo do módulo.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Arial" w:hAnsi="Arial" w:eastAsia="Times New Roman" w:cs="Arial"/>
          <w:color w:val="000000" w:themeColor="text1" w:themeShade="ff" w:themeTint="ff"/>
          <w:sz w:val="24"/>
          <w:szCs w:val="24"/>
          <w:lang w:eastAsia="pt-BR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eastAsia="Times New Roman" w:cs="Arial" w:ascii="Arial" w:hAnsi="Arial"/>
          <w:color w:val="000000" w:themeColor="text1" w:themeShade="ff" w:themeTint="ff"/>
          <w:sz w:val="24"/>
          <w:szCs w:val="24"/>
          <w:lang w:eastAsia="pt-BR"/>
        </w:rPr>
        <w:t>Não está previsto no escopo do módulo a disponibilização dos dados para acesso externo ou público.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Arial" w:ascii="Arial" w:hAnsi="Arial"/>
          <w:b/>
          <w:bCs/>
          <w:color w:val="000000"/>
          <w:lang w:eastAsia="pt-BR"/>
        </w:rPr>
        <w:t xml:space="preserve">7. </w:t>
      </w:r>
      <w:r>
        <w:rPr>
          <w:rFonts w:eastAsia="Times New Roman" w:cs="Arial" w:ascii="Arial" w:hAnsi="Arial"/>
          <w:color w:val="000000"/>
          <w:lang w:eastAsia="pt-BR"/>
        </w:rPr>
        <w:t>Entregáveis (Artefatos)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60"/>
        <w:contextualSpacing/>
        <w:jc w:val="left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lang w:eastAsia="pt-BR"/>
        </w:rPr>
        <w:t>Sprint 1</w:t>
      </w:r>
      <w:r>
        <w:rPr>
          <w:rFonts w:eastAsia="Times New Roman" w:cs="Arial" w:ascii="Arial" w:hAnsi="Arial"/>
          <w:color w:val="000000" w:themeColor="text1" w:themeShade="ff" w:themeTint="ff"/>
          <w:lang w:eastAsia="pt-BR"/>
        </w:rPr>
        <w:t xml:space="preserve"> – </w:t>
      </w:r>
      <w:r>
        <w:rPr>
          <w:rFonts w:eastAsia="Times New Roman" w:cs="Arial" w:ascii="Arial" w:hAnsi="Arial"/>
          <w:color w:val="000000"/>
          <w:lang w:eastAsia="pt-BR"/>
        </w:rPr>
        <w:t>Arquitetura de dados Vers</w:t>
      </w:r>
      <w:r>
        <w:rPr>
          <w:rFonts w:eastAsia="Times New Roman" w:cs="Arial" w:ascii="Arial" w:hAnsi="Arial"/>
          <w:color w:val="000000"/>
          <w:kern w:val="0"/>
          <w:sz w:val="22"/>
          <w:szCs w:val="22"/>
          <w:lang w:val="pt-BR" w:eastAsia="pt-BR" w:bidi="ar-SA"/>
        </w:rPr>
        <w:t>ão 1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60"/>
        <w:contextualSpacing/>
        <w:jc w:val="left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lang w:eastAsia="pt-BR"/>
        </w:rPr>
        <w:t>Sprint 2</w:t>
      </w:r>
      <w:r>
        <w:rPr>
          <w:rFonts w:eastAsia="Times New Roman" w:cs="Arial" w:ascii="Arial" w:hAnsi="Arial"/>
          <w:color w:val="000000" w:themeColor="text1" w:themeShade="ff" w:themeTint="ff"/>
          <w:lang w:eastAsia="pt-BR"/>
        </w:rPr>
        <w:t xml:space="preserve"> – API e Dashboard vers</w:t>
      </w:r>
      <w:r>
        <w:rPr>
          <w:rFonts w:eastAsia="Times New Roman" w:cs="Arial" w:ascii="Arial" w:hAnsi="Arial"/>
          <w:color w:val="000000" w:themeColor="text1" w:themeShade="ff" w:themeTint="ff"/>
          <w:kern w:val="0"/>
          <w:sz w:val="22"/>
          <w:szCs w:val="22"/>
          <w:lang w:val="pt-BR" w:eastAsia="pt-BR" w:bidi="ar-SA"/>
        </w:rPr>
        <w:t>ão 1 sem integração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60"/>
        <w:contextualSpacing/>
        <w:jc w:val="left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lang w:val="en-US" w:eastAsia="pt-BR"/>
        </w:rPr>
        <w:t>Sprint 3</w:t>
      </w:r>
      <w:r>
        <w:rPr>
          <w:rFonts w:eastAsia="Times New Roman" w:cs="Arial" w:ascii="Arial" w:hAnsi="Arial"/>
          <w:color w:val="000000" w:themeColor="text1" w:themeShade="ff" w:themeTint="ff"/>
          <w:lang w:val="en-US" w:eastAsia="pt-BR"/>
        </w:rPr>
        <w:t xml:space="preserve"> – API e Dashboard vers</w:t>
      </w:r>
      <w:r>
        <w:rPr>
          <w:rFonts w:eastAsia="Times New Roman" w:cs="Arial" w:ascii="Arial" w:hAnsi="Arial"/>
          <w:color w:val="000000" w:themeColor="text1" w:themeShade="ff" w:themeTint="ff"/>
          <w:kern w:val="0"/>
          <w:sz w:val="22"/>
          <w:szCs w:val="22"/>
          <w:lang w:val="pt-BR" w:eastAsia="pt-BR" w:bidi="ar-SA"/>
        </w:rPr>
        <w:t>ão 2 se comunicando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60"/>
        <w:contextualSpacing/>
        <w:jc w:val="left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lang w:eastAsia="pt-BR"/>
        </w:rPr>
        <w:t>Sprint 4</w:t>
      </w:r>
      <w:r>
        <w:rPr>
          <w:rFonts w:eastAsia="Times New Roman" w:cs="Arial" w:ascii="Arial" w:hAnsi="Arial"/>
          <w:color w:val="000000" w:themeColor="text1" w:themeShade="ff" w:themeTint="ff"/>
          <w:lang w:eastAsia="pt-BR"/>
        </w:rPr>
        <w:t xml:space="preserve"> – </w:t>
      </w:r>
      <w:r>
        <w:rPr>
          <w:rFonts w:eastAsia="Times New Roman" w:cs="Arial" w:ascii="Arial" w:hAnsi="Arial"/>
          <w:color w:val="000000" w:themeColor="text1" w:themeShade="ff" w:themeTint="ff"/>
          <w:lang w:val="en-US" w:eastAsia="pt-BR"/>
        </w:rPr>
        <w:t>API e Dashboard vers</w:t>
      </w:r>
      <w:r>
        <w:rPr>
          <w:rFonts w:eastAsia="Times New Roman" w:cs="Arial" w:ascii="Arial" w:hAnsi="Arial"/>
          <w:color w:val="000000" w:themeColor="text1" w:themeShade="ff" w:themeTint="ff"/>
          <w:kern w:val="0"/>
          <w:sz w:val="22"/>
          <w:szCs w:val="22"/>
          <w:lang w:val="pt-BR" w:eastAsia="pt-BR" w:bidi="ar-SA"/>
        </w:rPr>
        <w:t>ão 3 em produção com openAPI e documentação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hanging="360"/>
        <w:contextualSpacing/>
        <w:jc w:val="left"/>
        <w:rPr/>
      </w:pPr>
      <w:r>
        <w:rPr>
          <w:rFonts w:eastAsia="Times New Roman" w:cs="Arial" w:ascii="Arial" w:hAnsi="Arial"/>
          <w:b/>
          <w:bCs/>
          <w:color w:val="000000" w:themeColor="text1" w:themeShade="ff" w:themeTint="ff"/>
          <w:lang w:eastAsia="pt-BR"/>
        </w:rPr>
        <w:t>Sprint 5</w:t>
      </w:r>
      <w:r>
        <w:rPr>
          <w:rFonts w:eastAsia="Times New Roman" w:cs="Arial" w:ascii="Arial" w:hAnsi="Arial"/>
          <w:color w:val="000000" w:themeColor="text1" w:themeShade="ff" w:themeTint="ff"/>
          <w:lang w:eastAsia="pt-BR"/>
        </w:rPr>
        <w:t xml:space="preserve"> – Documentaç</w:t>
      </w:r>
      <w:r>
        <w:rPr>
          <w:rFonts w:eastAsia="Times New Roman" w:cs="Arial" w:ascii="Arial" w:hAnsi="Arial"/>
          <w:color w:val="000000" w:themeColor="text1" w:themeShade="ff" w:themeTint="ff"/>
          <w:kern w:val="0"/>
          <w:sz w:val="22"/>
          <w:szCs w:val="22"/>
          <w:lang w:val="pt-BR" w:eastAsia="pt-BR" w:bidi="ar-SA"/>
        </w:rPr>
        <w:t>ão e arquitetura final com API e Dashboard em produção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31f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1532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1532a"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3</Pages>
  <Words>731</Words>
  <Characters>4077</Characters>
  <CharactersWithSpaces>4768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2023-06-29T10:52:00Z</dcterms:created>
  <dc:creator>Afonso Cesar Lelis Brandão</dc:creator>
  <dc:description/>
  <dc:language>pt-BR</dc:language>
  <cp:lastModifiedBy/>
  <dcterms:modified xsi:type="dcterms:W3CDTF">2023-10-11T15:31:35Z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