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0" w:after="0"/>
        <w:ind w:left="-567" w:hanging="0"/>
        <w:rPr>
          <w:rFonts w:ascii="Times New Roman" w:hAnsi="Times New Roman" w:eastAsia="Times New Roman" w:cs="Times New Roman"/>
          <w:sz w:val="24"/>
          <w:szCs w:val="24"/>
          <w:lang w:eastAsia="pt-BR"/>
        </w:rPr>
      </w:pPr>
      <w:r>
        <w:rPr>
          <w:rFonts w:eastAsia="Times New Roman" w:cs="Arial" w:ascii="Arial" w:hAnsi="Arial"/>
          <w:b/>
          <w:bCs/>
          <w:color w:val="000000"/>
          <w:shd w:fill="FFF2CC" w:val="clear"/>
          <w:lang w:eastAsia="pt-BR"/>
        </w:rPr>
        <w:t>IMPLANTAÇÃO DE DASHBOARDS</w:t>
      </w:r>
    </w:p>
    <w:p>
      <w:pPr>
        <w:pStyle w:val="Normal"/>
        <w:spacing w:lineRule="auto" w:line="240" w:before="0" w:after="0"/>
        <w:ind w:left="-567" w:hanging="0"/>
        <w:rPr>
          <w:rFonts w:ascii="Times New Roman" w:hAnsi="Times New Roman" w:eastAsia="Times New Roman" w:cs="Times New Roman"/>
          <w:sz w:val="24"/>
          <w:szCs w:val="24"/>
          <w:lang w:eastAsia="pt-BR"/>
        </w:rPr>
      </w:pPr>
      <w:r>
        <w:rPr>
          <w:rFonts w:eastAsia="Times New Roman" w:cs="Arial" w:ascii="Arial" w:hAnsi="Arial"/>
          <w:b/>
          <w:bCs/>
          <w:color w:val="000000"/>
          <w:lang w:eastAsia="pt-BR"/>
        </w:rPr>
        <w:t>Curso: Sistemas de Informação</w:t>
      </w:r>
    </w:p>
    <w:p>
      <w:pPr>
        <w:pStyle w:val="Normal"/>
        <w:spacing w:lineRule="auto" w:line="240" w:before="0" w:after="0"/>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r>
    </w:p>
    <w:p>
      <w:pPr>
        <w:pStyle w:val="Normal"/>
        <w:spacing w:lineRule="auto" w:line="240" w:before="0" w:after="0"/>
        <w:ind w:left="-567" w:hanging="0"/>
        <w:jc w:val="both"/>
        <w:rPr>
          <w:rFonts w:ascii="Times New Roman" w:hAnsi="Times New Roman" w:eastAsia="Times New Roman" w:cs="Times New Roman"/>
          <w:sz w:val="24"/>
          <w:szCs w:val="24"/>
          <w:lang w:eastAsia="pt-BR"/>
        </w:rPr>
      </w:pPr>
      <w:r>
        <w:rPr>
          <w:rFonts w:eastAsia="Times New Roman" w:cs="Arial" w:ascii="Arial" w:hAnsi="Arial"/>
          <w:b/>
          <w:bCs/>
          <w:color w:val="000000"/>
          <w:lang w:eastAsia="pt-BR"/>
        </w:rPr>
        <w:t>1.</w:t>
      </w:r>
      <w:r>
        <w:rPr>
          <w:rFonts w:eastAsia="Times New Roman" w:cs="Arial" w:ascii="Arial" w:hAnsi="Arial"/>
          <w:color w:val="000000"/>
          <w:lang w:eastAsia="pt-BR"/>
        </w:rPr>
        <w:t xml:space="preserve"> Objetivo</w:t>
      </w:r>
    </w:p>
    <w:p>
      <w:pPr>
        <w:pStyle w:val="Normal"/>
        <w:spacing w:lineRule="auto" w:line="240" w:before="0" w:after="0"/>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r>
    </w:p>
    <w:p>
      <w:pPr>
        <w:pStyle w:val="Normal"/>
        <w:spacing w:lineRule="auto" w:line="240" w:before="0" w:after="240"/>
        <w:jc w:val="both"/>
        <w:rPr>
          <w:rFonts w:ascii="Arial" w:hAnsi="Arial" w:eastAsia="Times New Roman" w:cs="Arial"/>
          <w:color w:val="000000"/>
          <w:lang w:eastAsia="pt-BR"/>
        </w:rPr>
      </w:pPr>
      <w:r>
        <w:rPr>
          <w:rFonts w:eastAsia="Times New Roman" w:cs="Arial" w:ascii="Arial" w:hAnsi="Arial"/>
          <w:color w:val="000000" w:themeColor="text1" w:themeShade="ff" w:themeTint="ff"/>
          <w:lang w:eastAsia="pt-BR"/>
        </w:rPr>
        <w:t xml:space="preserve">No Módulo 9, com ênfase em dados de Recursos Humanos (RH), nosso foco estará no "Desenho de relatórios e painéis de controle de dados gerenciais" utilizando as tecnologias Angular, docker, postgresql, </w:t>
      </w:r>
      <w:r>
        <w:rPr>
          <w:rFonts w:eastAsia="Times New Roman" w:cs="Arial" w:ascii="Arial" w:hAnsi="Arial"/>
          <w:color w:val="000000" w:themeColor="text1" w:themeShade="ff" w:themeTint="ff"/>
          <w:lang w:eastAsia="pt-BR"/>
        </w:rPr>
        <w:t>mongoDB</w:t>
      </w:r>
      <w:r>
        <w:rPr>
          <w:rFonts w:eastAsia="Times New Roman" w:cs="Arial" w:ascii="Arial" w:hAnsi="Arial"/>
          <w:color w:val="000000" w:themeColor="text1" w:themeShade="ff" w:themeTint="ff"/>
          <w:lang w:eastAsia="pt-BR"/>
        </w:rPr>
        <w:t xml:space="preserve"> e C#. Este módulo abordará a visualização de informações específicas do RH, a gestão de conhecimento relacionada a essa área e a estrutura de banco de dados adequada para armazenar dados de RH de forma eficiente. O objetivo </w:t>
      </w:r>
      <w:r>
        <w:rPr>
          <w:rFonts w:eastAsia="Times New Roman" w:cs="Arial" w:ascii="Arial" w:hAnsi="Arial"/>
          <w:color w:val="000000" w:themeColor="text1" w:themeShade="ff" w:themeTint="ff"/>
          <w:kern w:val="0"/>
          <w:sz w:val="22"/>
          <w:szCs w:val="22"/>
          <w:lang w:val="pt-BR" w:eastAsia="pt-BR" w:bidi="ar-SA"/>
        </w:rPr>
        <w:t>é</w:t>
      </w:r>
      <w:r>
        <w:rPr>
          <w:rFonts w:eastAsia="Times New Roman" w:cs="Arial" w:ascii="Arial" w:hAnsi="Arial"/>
          <w:color w:val="000000" w:themeColor="text1" w:themeShade="ff" w:themeTint="ff"/>
          <w:lang w:eastAsia="pt-BR"/>
        </w:rPr>
        <w:t xml:space="preserve"> criar relatórios e painéis de controle anal</w:t>
      </w:r>
      <w:r>
        <w:rPr>
          <w:rFonts w:eastAsia="Times New Roman" w:cs="Arial" w:ascii="Arial" w:hAnsi="Arial"/>
          <w:color w:val="000000" w:themeColor="text1" w:themeShade="ff" w:themeTint="ff"/>
          <w:kern w:val="0"/>
          <w:sz w:val="22"/>
          <w:szCs w:val="22"/>
          <w:lang w:val="pt-BR" w:eastAsia="pt-BR" w:bidi="ar-SA"/>
        </w:rPr>
        <w:t>íticos e</w:t>
      </w:r>
      <w:r>
        <w:rPr>
          <w:rFonts w:eastAsia="Times New Roman" w:cs="Arial" w:ascii="Arial" w:hAnsi="Arial"/>
          <w:color w:val="000000" w:themeColor="text1" w:themeShade="ff" w:themeTint="ff"/>
          <w:lang w:eastAsia="pt-BR"/>
        </w:rPr>
        <w:t xml:space="preserve"> personaliz</w:t>
      </w:r>
      <w:r>
        <w:rPr>
          <w:rFonts w:eastAsia="Times New Roman" w:cs="Arial" w:ascii="Arial" w:hAnsi="Arial"/>
          <w:color w:val="000000" w:themeColor="text1" w:themeShade="ff" w:themeTint="ff"/>
          <w:kern w:val="0"/>
          <w:sz w:val="22"/>
          <w:szCs w:val="22"/>
          <w:lang w:val="pt-BR" w:eastAsia="pt-BR" w:bidi="ar-SA"/>
        </w:rPr>
        <w:t>áveis</w:t>
      </w:r>
      <w:r>
        <w:rPr>
          <w:rFonts w:eastAsia="Times New Roman" w:cs="Arial" w:ascii="Arial" w:hAnsi="Arial"/>
          <w:color w:val="000000" w:themeColor="text1" w:themeShade="ff" w:themeTint="ff"/>
          <w:lang w:eastAsia="pt-BR"/>
        </w:rPr>
        <w:t>, contribuindo para a tomada de decisões eficazes na gestão de recursos humanos. Isso garantirá uma entrega de valor relevante ao setor de RH e à organização como um todo.</w:t>
      </w:r>
    </w:p>
    <w:p>
      <w:pPr>
        <w:pStyle w:val="Normal"/>
        <w:spacing w:lineRule="auto" w:line="240" w:before="0" w:after="0"/>
        <w:ind w:left="-567" w:hanging="0"/>
        <w:jc w:val="both"/>
        <w:rPr>
          <w:rFonts w:ascii="Times New Roman" w:hAnsi="Times New Roman" w:eastAsia="Times New Roman" w:cs="Times New Roman"/>
          <w:sz w:val="24"/>
          <w:szCs w:val="24"/>
          <w:lang w:eastAsia="pt-BR"/>
        </w:rPr>
      </w:pPr>
      <w:r>
        <w:rPr>
          <w:rFonts w:eastAsia="Times New Roman" w:cs="Arial" w:ascii="Arial" w:hAnsi="Arial"/>
          <w:b/>
          <w:bCs/>
          <w:color w:val="000000"/>
          <w:lang w:eastAsia="pt-BR"/>
        </w:rPr>
        <w:t> </w:t>
      </w:r>
      <w:r>
        <w:rPr>
          <w:rFonts w:eastAsia="Times New Roman" w:cs="Arial" w:ascii="Arial" w:hAnsi="Arial"/>
          <w:b/>
          <w:bCs/>
          <w:color w:val="000000"/>
          <w:lang w:eastAsia="pt-BR"/>
        </w:rPr>
        <w:t>2.</w:t>
      </w:r>
      <w:r>
        <w:rPr>
          <w:rFonts w:eastAsia="Times New Roman" w:cs="Arial" w:ascii="Arial" w:hAnsi="Arial"/>
          <w:color w:val="000000"/>
          <w:lang w:eastAsia="pt-BR"/>
        </w:rPr>
        <w:t xml:space="preserve"> Definição</w:t>
      </w:r>
    </w:p>
    <w:p>
      <w:pPr>
        <w:pStyle w:val="Normal"/>
        <w:spacing w:lineRule="auto" w:line="240" w:before="0" w:after="0"/>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r>
    </w:p>
    <w:p>
      <w:pPr>
        <w:pStyle w:val="Normal"/>
        <w:spacing w:lineRule="auto" w:line="240" w:before="0" w:after="240"/>
        <w:jc w:val="both"/>
        <w:rPr/>
      </w:pPr>
      <w:r>
        <w:rPr>
          <w:rFonts w:eastAsia="Times New Roman" w:cs="Arial" w:ascii="Arial" w:hAnsi="Arial"/>
          <w:color w:val="000000" w:themeColor="text1" w:themeShade="ff" w:themeTint="ff"/>
          <w:sz w:val="24"/>
          <w:szCs w:val="24"/>
          <w:lang w:eastAsia="pt-BR"/>
        </w:rPr>
        <w:t>No âmbito do módulo focado em Dashboards Analíticos e em Tempo Real para a análise do turnover nos setores, a contribuição abrange a aplicação prática das seguintes etapas:</w:t>
      </w:r>
    </w:p>
    <w:p>
      <w:pPr>
        <w:pStyle w:val="Normal"/>
        <w:spacing w:lineRule="auto" w:line="240" w:before="0" w:after="240"/>
        <w:jc w:val="both"/>
        <w:rPr/>
      </w:pPr>
      <w:r>
        <w:rPr>
          <w:rFonts w:eastAsia="Times New Roman" w:cs="Arial" w:ascii="Arial" w:hAnsi="Arial"/>
          <w:color w:val="000000" w:themeColor="text1" w:themeShade="ff" w:themeTint="ff"/>
          <w:sz w:val="24"/>
          <w:szCs w:val="24"/>
          <w:lang w:eastAsia="pt-BR"/>
        </w:rPr>
        <w:t xml:space="preserve">1. </w:t>
      </w:r>
      <w:r>
        <w:rPr>
          <w:rFonts w:eastAsia="Times New Roman" w:cs="Arial" w:ascii="Arial" w:hAnsi="Arial"/>
          <w:b/>
          <w:bCs/>
          <w:color w:val="000000" w:themeColor="text1" w:themeShade="ff" w:themeTint="ff"/>
          <w:sz w:val="24"/>
          <w:szCs w:val="24"/>
          <w:lang w:eastAsia="pt-BR"/>
        </w:rPr>
        <w:t xml:space="preserve">Ingestão de Dados em Tempo Real </w:t>
      </w:r>
      <w:r>
        <w:rPr>
          <w:rFonts w:eastAsia="Times New Roman" w:cs="Arial" w:ascii="Arial" w:hAnsi="Arial"/>
          <w:b/>
          <w:bCs/>
          <w:color w:val="000000" w:themeColor="text1" w:themeShade="ff" w:themeTint="ff"/>
          <w:sz w:val="24"/>
          <w:szCs w:val="24"/>
          <w:lang w:eastAsia="pt-BR"/>
        </w:rPr>
        <w:t>e em Batches</w:t>
      </w:r>
      <w:r>
        <w:rPr>
          <w:rFonts w:eastAsia="Times New Roman" w:cs="Arial" w:ascii="Arial" w:hAnsi="Arial"/>
          <w:color w:val="000000" w:themeColor="text1" w:themeShade="ff" w:themeTint="ff"/>
          <w:sz w:val="24"/>
          <w:szCs w:val="24"/>
          <w:lang w:eastAsia="pt-BR"/>
        </w:rPr>
        <w:t xml:space="preserve">: Os alunos aprenderão a configurar a ingestão contínua de dados em tempo real dos setores em análise </w:t>
      </w:r>
      <w:r>
        <w:rPr>
          <w:rFonts w:eastAsia="Times New Roman" w:cs="Arial" w:ascii="Arial" w:hAnsi="Arial"/>
          <w:color w:val="000000" w:themeColor="text1" w:themeShade="ff" w:themeTint="ff"/>
          <w:sz w:val="24"/>
          <w:szCs w:val="24"/>
          <w:lang w:eastAsia="pt-BR"/>
        </w:rPr>
        <w:t>para uma arquitetura de software</w:t>
      </w:r>
      <w:r>
        <w:rPr>
          <w:rFonts w:eastAsia="Times New Roman" w:cs="Arial" w:ascii="Arial" w:hAnsi="Arial"/>
          <w:color w:val="000000" w:themeColor="text1" w:themeShade="ff" w:themeTint="ff"/>
          <w:sz w:val="24"/>
          <w:szCs w:val="24"/>
          <w:lang w:eastAsia="pt-BR"/>
        </w:rPr>
        <w:t>. Isso envolve a criação de conexões em tempo real para capturar informações em fluxo constante, como dados de recursos humanos, permitindo a visualização imediata do turnover.</w:t>
      </w:r>
    </w:p>
    <w:p>
      <w:pPr>
        <w:pStyle w:val="Normal"/>
        <w:spacing w:lineRule="auto" w:line="240" w:before="0" w:after="240"/>
        <w:jc w:val="both"/>
        <w:rPr/>
      </w:pPr>
      <w:r>
        <w:rPr>
          <w:rFonts w:eastAsia="Times New Roman" w:cs="Arial" w:ascii="Arial" w:hAnsi="Arial"/>
          <w:color w:val="000000" w:themeColor="text1" w:themeShade="ff" w:themeTint="ff"/>
          <w:sz w:val="24"/>
          <w:szCs w:val="24"/>
          <w:lang w:eastAsia="pt-BR"/>
        </w:rPr>
        <w:t xml:space="preserve">2. </w:t>
      </w:r>
      <w:r>
        <w:rPr>
          <w:rFonts w:eastAsia="Times New Roman" w:cs="Arial" w:ascii="Arial" w:hAnsi="Arial"/>
          <w:b/>
          <w:bCs/>
          <w:color w:val="000000" w:themeColor="text1" w:themeShade="ff" w:themeTint="ff"/>
          <w:sz w:val="24"/>
          <w:szCs w:val="24"/>
          <w:lang w:eastAsia="pt-BR"/>
        </w:rPr>
        <w:t>Transformação de Dados</w:t>
      </w:r>
      <w:r>
        <w:rPr>
          <w:rFonts w:eastAsia="Times New Roman" w:cs="Arial" w:ascii="Arial" w:hAnsi="Arial"/>
          <w:color w:val="000000" w:themeColor="text1" w:themeShade="ff" w:themeTint="ff"/>
          <w:sz w:val="24"/>
          <w:szCs w:val="24"/>
          <w:lang w:eastAsia="pt-BR"/>
        </w:rPr>
        <w:t>: Este módulo destacará a importância da preparação dos dados. Os alunos serão treinados na criação de um serviço em C# dedicado à transformação e limpeza de dados, garantindo que estejam prontos para serem exibidos nos dashboards analíticos.</w:t>
      </w:r>
    </w:p>
    <w:p>
      <w:pPr>
        <w:pStyle w:val="Normal"/>
        <w:spacing w:lineRule="auto" w:line="240" w:before="0" w:after="240"/>
        <w:jc w:val="both"/>
        <w:rPr/>
      </w:pPr>
      <w:r>
        <w:rPr>
          <w:rFonts w:eastAsia="Times New Roman" w:cs="Arial" w:ascii="Arial" w:hAnsi="Arial"/>
          <w:color w:val="000000" w:themeColor="text1" w:themeShade="ff" w:themeTint="ff"/>
          <w:sz w:val="24"/>
          <w:szCs w:val="24"/>
          <w:lang w:eastAsia="pt-BR"/>
        </w:rPr>
        <w:t xml:space="preserve">3. </w:t>
      </w:r>
      <w:r>
        <w:rPr>
          <w:rFonts w:eastAsia="Times New Roman" w:cs="Arial" w:ascii="Arial" w:hAnsi="Arial"/>
          <w:b/>
          <w:bCs/>
          <w:color w:val="000000" w:themeColor="text1" w:themeShade="ff" w:themeTint="ff"/>
          <w:sz w:val="24"/>
          <w:szCs w:val="24"/>
          <w:lang w:eastAsia="pt-BR"/>
        </w:rPr>
        <w:t>Análise Estatística dos Dados</w:t>
      </w:r>
      <w:r>
        <w:rPr>
          <w:rFonts w:eastAsia="Times New Roman" w:cs="Arial" w:ascii="Arial" w:hAnsi="Arial"/>
          <w:color w:val="000000" w:themeColor="text1" w:themeShade="ff" w:themeTint="ff"/>
          <w:sz w:val="24"/>
          <w:szCs w:val="24"/>
          <w:lang w:eastAsia="pt-BR"/>
        </w:rPr>
        <w:t>: Neste módulo, será enfatizada a realização de análises estatísticas detalhadas dos dados de turnover. Os alunos aprenderão como aplicar métodos estatísticos relevantes para extrair insights significativos que serão exibidos nos dashboards, permitindo uma compreensão mais profunda dos fatores que influenciam o turnover nos setores da organização.</w:t>
      </w:r>
    </w:p>
    <w:p>
      <w:pPr>
        <w:pStyle w:val="Normal"/>
        <w:spacing w:lineRule="auto" w:line="240" w:before="0" w:after="240"/>
        <w:jc w:val="both"/>
        <w:rPr/>
      </w:pPr>
      <w:r>
        <w:rPr>
          <w:rFonts w:eastAsia="Times New Roman" w:cs="Arial" w:ascii="Arial" w:hAnsi="Arial"/>
          <w:color w:val="000000" w:themeColor="text1" w:themeShade="ff" w:themeTint="ff"/>
          <w:sz w:val="24"/>
          <w:szCs w:val="24"/>
          <w:lang w:eastAsia="pt-BR"/>
        </w:rPr>
        <w:t xml:space="preserve">4. </w:t>
      </w:r>
      <w:r>
        <w:rPr>
          <w:rFonts w:eastAsia="Times New Roman" w:cs="Arial" w:ascii="Arial" w:hAnsi="Arial"/>
          <w:b/>
          <w:bCs/>
          <w:color w:val="000000" w:themeColor="text1" w:themeShade="ff" w:themeTint="ff"/>
          <w:sz w:val="24"/>
          <w:szCs w:val="24"/>
          <w:lang w:eastAsia="pt-BR"/>
        </w:rPr>
        <w:t>Criação de Dashboards Analíticos</w:t>
      </w:r>
      <w:r>
        <w:rPr>
          <w:rFonts w:eastAsia="Times New Roman" w:cs="Arial" w:ascii="Arial" w:hAnsi="Arial"/>
          <w:color w:val="000000" w:themeColor="text1" w:themeShade="ff" w:themeTint="ff"/>
          <w:sz w:val="24"/>
          <w:szCs w:val="24"/>
          <w:lang w:eastAsia="pt-BR"/>
        </w:rPr>
        <w:t>: Os alunos aprenderão a criar dashboards analíticos interativos e visualmente atrativos com base nos resultados das análises estatísticas. Eles se concentrarão em traduzir os dados e os insights estatísticos em informações claras e concisas, fornecendo aos gestores e tomadores de decisão uma visão em tempo real do turnover nos setores da empresa.</w:t>
      </w:r>
    </w:p>
    <w:p>
      <w:pPr>
        <w:pStyle w:val="Corpodotexto"/>
        <w:spacing w:lineRule="auto" w:line="240" w:before="0" w:after="0"/>
        <w:ind w:left="-567" w:hanging="0"/>
        <w:jc w:val="both"/>
        <w:rPr>
          <w:rFonts w:ascii="Times New Roman" w:hAnsi="Times New Roman" w:eastAsia="Times New Roman" w:cs="Times New Roman"/>
          <w:sz w:val="24"/>
          <w:szCs w:val="24"/>
          <w:lang w:eastAsia="pt-BR"/>
        </w:rPr>
      </w:pPr>
      <w:r>
        <w:rPr>
          <w:rFonts w:eastAsia="Times New Roman" w:cs="Arial" w:ascii="Arial" w:hAnsi="Arial"/>
          <w:b/>
          <w:bCs/>
          <w:color w:val="000000"/>
          <w:sz w:val="24"/>
          <w:szCs w:val="24"/>
          <w:lang w:eastAsia="pt-BR"/>
        </w:rPr>
        <w:t>3.</w:t>
      </w:r>
      <w:r>
        <w:rPr>
          <w:rFonts w:eastAsia="Times New Roman" w:cs="Arial" w:ascii="Arial" w:hAnsi="Arial"/>
          <w:color w:val="000000"/>
          <w:sz w:val="24"/>
          <w:szCs w:val="24"/>
          <w:lang w:eastAsia="pt-BR"/>
        </w:rPr>
        <w:t xml:space="preserve"> Possíveis Contribuições no Escopo do Módulo de Dashboards:</w:t>
      </w:r>
    </w:p>
    <w:p>
      <w:pPr>
        <w:pStyle w:val="Corpodotexto"/>
        <w:pBdr>
          <w:top w:val="single" w:sz="2" w:space="1" w:color="D9D9E3"/>
          <w:left w:val="single" w:sz="2" w:space="1" w:color="D9D9E3"/>
          <w:bottom w:val="single" w:sz="2" w:space="1" w:color="D9D9E3"/>
          <w:right w:val="single" w:sz="2" w:space="1" w:color="D9D9E3"/>
        </w:pBdr>
        <w:rPr>
          <w:rFonts w:ascii="Times New Roman" w:hAnsi="Times New Roman" w:eastAsia="Times New Roman" w:cs="Times New Roman"/>
          <w:sz w:val="24"/>
          <w:szCs w:val="24"/>
          <w:lang w:eastAsia="pt-BR"/>
        </w:rPr>
      </w:pPr>
      <w:r>
        <w:rPr/>
        <w:t>Dentro do contexto do módulo de Dashboards, algumas contribuições relevantes incluem:</w:t>
      </w:r>
    </w:p>
    <w:p>
      <w:pPr>
        <w:pStyle w:val="Normal"/>
        <w:spacing w:lineRule="auto" w:line="240" w:before="0" w:after="0"/>
        <w:ind w:left="-567" w:hanging="0"/>
        <w:jc w:val="both"/>
        <w:rPr>
          <w:rFonts w:ascii="Times New Roman" w:hAnsi="Times New Roman" w:eastAsia="Times New Roman" w:cs="Times New Roman"/>
          <w:sz w:val="24"/>
          <w:szCs w:val="24"/>
          <w:lang w:eastAsia="pt-BR"/>
        </w:rPr>
      </w:pPr>
      <w:r>
        <w:rPr>
          <w:rFonts w:eastAsia="Times New Roman" w:cs="Arial" w:ascii="Arial" w:hAnsi="Arial"/>
          <w:color w:val="000000"/>
          <w:sz w:val="24"/>
          <w:szCs w:val="24"/>
          <w:lang w:eastAsia="pt-BR"/>
        </w:rPr>
        <w:tab/>
        <w:t>• Visualização clara de padrões e tendências nos dados anal</w:t>
      </w:r>
      <w:r>
        <w:rPr>
          <w:rFonts w:eastAsia="Times New Roman" w:cs="Arial" w:ascii="Arial" w:hAnsi="Arial"/>
          <w:color w:val="000000"/>
          <w:kern w:val="0"/>
          <w:sz w:val="24"/>
          <w:szCs w:val="24"/>
          <w:lang w:val="pt-BR" w:eastAsia="pt-BR" w:bidi="ar-SA"/>
        </w:rPr>
        <w:t>íticos</w:t>
      </w:r>
      <w:r>
        <w:rPr>
          <w:rFonts w:eastAsia="Times New Roman" w:cs="Arial" w:ascii="Arial" w:hAnsi="Arial"/>
          <w:color w:val="000000"/>
          <w:sz w:val="24"/>
          <w:szCs w:val="24"/>
          <w:lang w:eastAsia="pt-BR"/>
        </w:rPr>
        <w:t xml:space="preserve"> em tempo real.</w:t>
      </w:r>
    </w:p>
    <w:p>
      <w:pPr>
        <w:pStyle w:val="Normal"/>
        <w:spacing w:lineRule="auto" w:line="240" w:before="0" w:after="0"/>
        <w:ind w:left="-567" w:hanging="0"/>
        <w:jc w:val="both"/>
        <w:rPr>
          <w:rFonts w:ascii="Times New Roman" w:hAnsi="Times New Roman" w:eastAsia="Times New Roman" w:cs="Times New Roman"/>
          <w:sz w:val="24"/>
          <w:szCs w:val="24"/>
          <w:lang w:eastAsia="pt-BR"/>
        </w:rPr>
      </w:pPr>
      <w:r>
        <w:rPr>
          <w:rFonts w:eastAsia="Times New Roman" w:cs="Arial" w:ascii="Arial" w:hAnsi="Arial"/>
          <w:color w:val="000000"/>
          <w:sz w:val="24"/>
          <w:szCs w:val="24"/>
          <w:lang w:eastAsia="pt-BR"/>
        </w:rPr>
        <w:tab/>
        <w:t>• Criação de dashboards com insights acionáveis para apoiar a tomada de decisões.</w:t>
      </w:r>
    </w:p>
    <w:p>
      <w:pPr>
        <w:pStyle w:val="Normal"/>
        <w:spacing w:lineRule="auto" w:line="240" w:before="0" w:after="0"/>
        <w:ind w:left="-567" w:hanging="0"/>
        <w:jc w:val="both"/>
        <w:rPr>
          <w:rFonts w:ascii="Times New Roman" w:hAnsi="Times New Roman" w:eastAsia="Times New Roman" w:cs="Times New Roman"/>
          <w:sz w:val="24"/>
          <w:szCs w:val="24"/>
          <w:lang w:eastAsia="pt-BR"/>
        </w:rPr>
      </w:pPr>
      <w:r>
        <w:rPr>
          <w:rFonts w:eastAsia="Times New Roman" w:cs="Arial" w:ascii="Arial" w:hAnsi="Arial"/>
          <w:color w:val="000000"/>
          <w:sz w:val="24"/>
          <w:szCs w:val="24"/>
          <w:lang w:eastAsia="pt-BR"/>
        </w:rPr>
        <w:tab/>
        <w:t>• Comparação visual e análise de diferentes conjuntos de dados por meio de gráficos interativos.</w:t>
      </w:r>
    </w:p>
    <w:p>
      <w:pPr>
        <w:pStyle w:val="Normal"/>
        <w:spacing w:lineRule="auto" w:line="240" w:before="0" w:after="0"/>
        <w:ind w:left="-567" w:hanging="0"/>
        <w:jc w:val="both"/>
        <w:rPr>
          <w:rFonts w:ascii="Times New Roman" w:hAnsi="Times New Roman" w:eastAsia="Times New Roman" w:cs="Times New Roman"/>
          <w:sz w:val="24"/>
          <w:szCs w:val="24"/>
          <w:lang w:eastAsia="pt-BR"/>
        </w:rPr>
      </w:pPr>
      <w:r>
        <w:rPr>
          <w:rFonts w:eastAsia="Times New Roman" w:cs="Arial" w:ascii="Arial" w:hAnsi="Arial"/>
          <w:color w:val="000000"/>
          <w:sz w:val="24"/>
          <w:szCs w:val="24"/>
          <w:lang w:eastAsia="pt-BR"/>
        </w:rPr>
        <w:tab/>
        <w:t>• Desenvolvimento de dashboards para o monitoramento contínuo e em tempo real de indicadores-chave de desempenho.</w:t>
      </w:r>
    </w:p>
    <w:p>
      <w:pPr>
        <w:pStyle w:val="Normal"/>
        <w:spacing w:lineRule="auto" w:line="240" w:before="0" w:after="0"/>
        <w:ind w:left="-567" w:hanging="0"/>
        <w:jc w:val="both"/>
        <w:rPr>
          <w:rFonts w:ascii="Times New Roman" w:hAnsi="Times New Roman" w:eastAsia="Times New Roman" w:cs="Times New Roman"/>
          <w:sz w:val="24"/>
          <w:szCs w:val="24"/>
          <w:lang w:eastAsia="pt-BR"/>
        </w:rPr>
      </w:pPr>
      <w:r>
        <w:rPr>
          <w:rFonts w:eastAsia="Times New Roman" w:cs="Arial" w:ascii="Arial" w:hAnsi="Arial"/>
          <w:color w:val="000000"/>
          <w:sz w:val="24"/>
          <w:szCs w:val="24"/>
          <w:lang w:eastAsia="pt-BR"/>
        </w:rPr>
        <w:tab/>
        <w:t>• Apresentação de correlações e relações significativas entre variáveis por meio de elementos visuais nos dashboards atrav</w:t>
      </w:r>
      <w:r>
        <w:rPr>
          <w:rFonts w:eastAsia="Times New Roman" w:cs="Arial" w:ascii="Arial" w:hAnsi="Arial"/>
          <w:color w:val="000000"/>
          <w:kern w:val="0"/>
          <w:sz w:val="24"/>
          <w:szCs w:val="24"/>
          <w:lang w:val="pt-BR" w:eastAsia="pt-BR" w:bidi="ar-SA"/>
        </w:rPr>
        <w:t>és de análises de séries temporais</w:t>
      </w:r>
      <w:r>
        <w:rPr>
          <w:rFonts w:eastAsia="Times New Roman" w:cs="Arial" w:ascii="Arial" w:hAnsi="Arial"/>
          <w:color w:val="000000"/>
          <w:sz w:val="24"/>
          <w:szCs w:val="24"/>
          <w:lang w:eastAsia="pt-BR"/>
        </w:rPr>
        <w:t>.</w:t>
      </w:r>
    </w:p>
    <w:p>
      <w:pPr>
        <w:pStyle w:val="ListParagraph"/>
        <w:spacing w:lineRule="auto" w:line="240" w:before="0" w:after="240"/>
        <w:contextualSpacing/>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r>
    </w:p>
    <w:p>
      <w:pPr>
        <w:pStyle w:val="Normal"/>
        <w:spacing w:lineRule="auto" w:line="240" w:before="0" w:after="0"/>
        <w:ind w:left="-567" w:hanging="0"/>
        <w:jc w:val="both"/>
        <w:rPr>
          <w:rFonts w:ascii="Times New Roman" w:hAnsi="Times New Roman" w:eastAsia="Times New Roman" w:cs="Times New Roman"/>
          <w:sz w:val="24"/>
          <w:szCs w:val="24"/>
          <w:lang w:eastAsia="pt-BR"/>
        </w:rPr>
      </w:pPr>
      <w:r>
        <w:rPr>
          <w:rFonts w:eastAsia="Times New Roman" w:cs="Arial" w:ascii="Arial" w:hAnsi="Arial"/>
          <w:b/>
          <w:bCs/>
          <w:color w:val="000000"/>
          <w:lang w:eastAsia="pt-BR"/>
        </w:rPr>
        <w:t xml:space="preserve">4. </w:t>
      </w:r>
      <w:r>
        <w:rPr>
          <w:rFonts w:eastAsia="Times New Roman" w:cs="Arial" w:ascii="Arial" w:hAnsi="Arial"/>
          <w:color w:val="000000"/>
          <w:lang w:eastAsia="pt-BR"/>
        </w:rPr>
        <w:t>Protótipo </w:t>
      </w:r>
    </w:p>
    <w:p>
      <w:pPr>
        <w:pStyle w:val="Normal"/>
        <w:spacing w:lineRule="auto" w:line="240" w:before="0" w:after="0"/>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r>
    </w:p>
    <w:p>
      <w:pPr>
        <w:pStyle w:val="Normal"/>
        <w:spacing w:lineRule="auto" w:line="240" w:before="0" w:after="240"/>
        <w:jc w:val="both"/>
        <w:rPr>
          <w:rFonts w:ascii="Times New Roman" w:hAnsi="Times New Roman" w:eastAsia="Times New Roman" w:cs="Times New Roman"/>
          <w:sz w:val="24"/>
          <w:szCs w:val="24"/>
          <w:lang w:eastAsia="pt-BR"/>
        </w:rPr>
      </w:pPr>
      <w:r>
        <w:rPr>
          <w:rFonts w:eastAsia="Times New Roman" w:cs="Arial" w:ascii="Arial" w:hAnsi="Arial"/>
          <w:color w:val="000000"/>
          <w:sz w:val="24"/>
          <w:szCs w:val="24"/>
          <w:lang w:eastAsia="pt-BR"/>
        </w:rPr>
        <w:t>No contexto do módulo de Dashboards Analíticos, o protótipo será desenvolvido com ênfase na criação de dashboards interativos para a análise abrangente de recursos humanos (RH). O objetivo é garantir a integração perfeita e o funcionamento correto de cada componente do dashboard, assegurando também sua escalabilidade e desempenho para lidar eficazmente com os dados em tempo real. O protótipo consistirá na implementação de um sistema de dashboards analíticos assíncronos, que coleta dados e seu processamento atrav</w:t>
      </w:r>
      <w:r>
        <w:rPr>
          <w:rFonts w:eastAsia="Times New Roman" w:cs="Arial" w:ascii="Arial" w:hAnsi="Arial"/>
          <w:color w:val="000000"/>
          <w:kern w:val="0"/>
          <w:sz w:val="24"/>
          <w:szCs w:val="24"/>
          <w:lang w:val="pt-BR" w:eastAsia="pt-BR" w:bidi="ar-SA"/>
        </w:rPr>
        <w:t>és</w:t>
      </w:r>
      <w:r>
        <w:rPr>
          <w:rFonts w:eastAsia="Times New Roman" w:cs="Arial" w:ascii="Arial" w:hAnsi="Arial"/>
          <w:color w:val="000000"/>
          <w:sz w:val="24"/>
          <w:szCs w:val="24"/>
          <w:lang w:eastAsia="pt-BR"/>
        </w:rPr>
        <w:t xml:space="preserve"> de fila, como RabbitMQ ou Kafka, processando-os em uma arquitetura de três camadas (MVC) com backend em .NET C# e frontend desenvolvido em Angular, garantindo uma abordagem eficiente e escalável para a análise de dados de recursos humanos.</w:t>
      </w:r>
    </w:p>
    <w:p>
      <w:pPr>
        <w:pStyle w:val="Normal"/>
        <w:spacing w:lineRule="auto" w:line="240" w:before="0" w:after="0"/>
        <w:ind w:left="-567" w:hanging="0"/>
        <w:jc w:val="both"/>
        <w:rPr>
          <w:rFonts w:ascii="Times New Roman" w:hAnsi="Times New Roman" w:eastAsia="Times New Roman" w:cs="Times New Roman"/>
          <w:sz w:val="24"/>
          <w:szCs w:val="24"/>
          <w:lang w:eastAsia="pt-BR"/>
        </w:rPr>
      </w:pPr>
      <w:r>
        <w:rPr>
          <w:rFonts w:eastAsia="Times New Roman" w:cs="Arial" w:ascii="Arial" w:hAnsi="Arial"/>
          <w:b/>
          <w:bCs/>
          <w:color w:val="000000"/>
          <w:lang w:eastAsia="pt-BR"/>
        </w:rPr>
        <w:t xml:space="preserve">5. </w:t>
      </w:r>
      <w:r>
        <w:rPr>
          <w:rFonts w:eastAsia="Times New Roman" w:cs="Arial" w:ascii="Arial" w:hAnsi="Arial"/>
          <w:color w:val="000000"/>
          <w:lang w:eastAsia="pt-BR"/>
        </w:rPr>
        <w:t>Premissas</w:t>
      </w:r>
    </w:p>
    <w:p>
      <w:pPr>
        <w:pStyle w:val="Normal"/>
        <w:spacing w:lineRule="auto" w:line="240" w:before="0" w:after="0"/>
        <w:rPr>
          <w:rFonts w:ascii="Arial" w:hAnsi="Arial" w:eastAsia="Times New Roman" w:cs="Arial"/>
          <w:color w:val="000000"/>
          <w:lang w:eastAsia="pt-BR"/>
        </w:rPr>
      </w:pPr>
      <w:r>
        <w:rPr>
          <w:rFonts w:eastAsia="Times New Roman" w:cs="Times New Roman" w:ascii="Times New Roman" w:hAnsi="Times New Roman"/>
          <w:sz w:val="24"/>
          <w:szCs w:val="24"/>
          <w:lang w:eastAsia="pt-BR"/>
        </w:rPr>
        <w:br/>
      </w:r>
      <w:r>
        <w:rPr>
          <w:rFonts w:eastAsia="Times New Roman" w:cs="Arial" w:ascii="Arial" w:hAnsi="Arial"/>
          <w:b w:val="false"/>
          <w:i w:val="false"/>
          <w:caps w:val="false"/>
          <w:smallCaps w:val="false"/>
          <w:color w:val="000000"/>
          <w:spacing w:val="0"/>
          <w:sz w:val="24"/>
          <w:szCs w:val="24"/>
          <w:lang w:eastAsia="pt-BR"/>
        </w:rPr>
        <w:t>Para o desenvolvimento do projeto de Dashboards Analíticos, consideram-se as seguintes premissas:</w:t>
      </w:r>
    </w:p>
    <w:p>
      <w:pPr>
        <w:pStyle w:val="Normal"/>
        <w:spacing w:lineRule="auto" w:line="240" w:before="0" w:after="0"/>
        <w:rPr>
          <w:rFonts w:ascii="Arial" w:hAnsi="Arial" w:eastAsia="Times New Roman" w:cs="Arial"/>
          <w:color w:val="000000"/>
          <w:lang w:eastAsia="pt-BR"/>
        </w:rPr>
      </w:pPr>
      <w:r>
        <w:rPr>
          <w:rFonts w:eastAsia="Times New Roman" w:cs="Arial" w:ascii="Arial" w:hAnsi="Arial"/>
          <w:color w:val="000000"/>
          <w:lang w:eastAsia="pt-BR"/>
        </w:rPr>
      </w:r>
    </w:p>
    <w:p>
      <w:pPr>
        <w:pStyle w:val="Normal"/>
        <w:spacing w:lineRule="auto" w:line="240" w:before="0" w:after="0"/>
        <w:jc w:val="both"/>
        <w:rPr>
          <w:rFonts w:ascii="Arial" w:hAnsi="Arial" w:eastAsia="Times New Roman" w:cs="Arial"/>
          <w:color w:val="000000"/>
          <w:lang w:eastAsia="pt-BR"/>
        </w:rPr>
      </w:pPr>
      <w:r>
        <w:rPr>
          <w:rFonts w:eastAsia="Times New Roman" w:cs="Arial" w:ascii="Arial" w:hAnsi="Arial"/>
          <w:b w:val="false"/>
          <w:i w:val="false"/>
          <w:caps w:val="false"/>
          <w:smallCaps w:val="false"/>
          <w:color w:val="000000"/>
          <w:spacing w:val="0"/>
          <w:sz w:val="24"/>
          <w:szCs w:val="24"/>
          <w:lang w:eastAsia="pt-BR"/>
        </w:rPr>
        <w:t xml:space="preserve">• </w:t>
      </w:r>
      <w:r>
        <w:rPr>
          <w:rFonts w:eastAsia="Times New Roman" w:cs="Arial" w:ascii="Arial" w:hAnsi="Arial"/>
          <w:b w:val="false"/>
          <w:i w:val="false"/>
          <w:caps w:val="false"/>
          <w:smallCaps w:val="false"/>
          <w:color w:val="000000"/>
          <w:spacing w:val="0"/>
          <w:sz w:val="24"/>
          <w:szCs w:val="24"/>
          <w:lang w:eastAsia="pt-BR"/>
        </w:rPr>
        <w:t>O prazo para a conclusão da implementação dos dashboards é de 70 dias corridos (10 semanas), a partir de 05/02/2023.</w:t>
      </w:r>
    </w:p>
    <w:p>
      <w:pPr>
        <w:pStyle w:val="Normal"/>
        <w:spacing w:lineRule="auto" w:line="240" w:before="0" w:after="0"/>
        <w:jc w:val="both"/>
        <w:rPr/>
      </w:pPr>
      <w:r>
        <w:rPr>
          <w:rFonts w:eastAsia="Times New Roman" w:cs="Arial" w:ascii="Arial" w:hAnsi="Arial"/>
          <w:b w:val="false"/>
          <w:i w:val="false"/>
          <w:caps w:val="false"/>
          <w:smallCaps w:val="false"/>
          <w:color w:val="000000"/>
          <w:spacing w:val="0"/>
          <w:sz w:val="24"/>
          <w:szCs w:val="24"/>
          <w:lang w:eastAsia="pt-BR"/>
        </w:rPr>
        <w:t xml:space="preserve">• </w:t>
      </w:r>
      <w:r>
        <w:rPr>
          <w:rFonts w:eastAsia="Times New Roman" w:cs="Arial" w:ascii="Arial" w:hAnsi="Arial"/>
          <w:b w:val="false"/>
          <w:i w:val="false"/>
          <w:caps w:val="false"/>
          <w:smallCaps w:val="false"/>
          <w:color w:val="000000"/>
          <w:spacing w:val="0"/>
          <w:sz w:val="24"/>
          <w:szCs w:val="24"/>
          <w:lang w:eastAsia="pt-BR"/>
        </w:rPr>
        <w:t>Dever</w:t>
      </w:r>
      <w:r>
        <w:rPr>
          <w:rFonts w:eastAsia="Times New Roman" w:cs="Arial" w:ascii="Arial" w:hAnsi="Arial"/>
          <w:b w:val="false"/>
          <w:i w:val="false"/>
          <w:caps w:val="false"/>
          <w:smallCaps w:val="false"/>
          <w:color w:val="000000"/>
          <w:spacing w:val="0"/>
          <w:kern w:val="0"/>
          <w:sz w:val="24"/>
          <w:szCs w:val="24"/>
          <w:lang w:val="pt-BR" w:eastAsia="pt-BR" w:bidi="ar-SA"/>
        </w:rPr>
        <w:t xml:space="preserve">á ser </w:t>
      </w:r>
      <w:r>
        <w:rPr>
          <w:rFonts w:eastAsia="Times New Roman" w:cs="Arial" w:ascii="Arial" w:hAnsi="Arial"/>
          <w:b w:val="false"/>
          <w:i w:val="false"/>
          <w:caps w:val="false"/>
          <w:smallCaps w:val="false"/>
          <w:color w:val="000000"/>
          <w:spacing w:val="0"/>
          <w:sz w:val="24"/>
          <w:szCs w:val="24"/>
          <w:lang w:eastAsia="pt-BR"/>
        </w:rPr>
        <w:t xml:space="preserve"> fornecida uma base de dados relacional com complexidade, contendo mais de 3 tabelas que abrangem os principais indicadores de remuneração, KPIs, turnover e outros relevantes para o setor de RH de uma grande empresa.</w:t>
      </w:r>
    </w:p>
    <w:p>
      <w:pPr>
        <w:pStyle w:val="Normal"/>
        <w:spacing w:lineRule="auto" w:line="240" w:before="0" w:after="0"/>
        <w:jc w:val="both"/>
        <w:rPr/>
      </w:pPr>
      <w:r>
        <w:rPr>
          <w:rFonts w:eastAsia="Times New Roman" w:cs="Arial" w:ascii="Arial" w:hAnsi="Arial"/>
          <w:b w:val="false"/>
          <w:i w:val="false"/>
          <w:caps w:val="false"/>
          <w:smallCaps w:val="false"/>
          <w:color w:val="000000"/>
          <w:spacing w:val="0"/>
          <w:sz w:val="24"/>
          <w:szCs w:val="24"/>
          <w:lang w:eastAsia="pt-BR"/>
        </w:rPr>
        <w:t xml:space="preserve">• </w:t>
      </w:r>
      <w:r>
        <w:rPr>
          <w:rFonts w:eastAsia="Times New Roman" w:cs="Arial" w:ascii="Arial" w:hAnsi="Arial"/>
          <w:b w:val="false"/>
          <w:i w:val="false"/>
          <w:caps w:val="false"/>
          <w:smallCaps w:val="false"/>
          <w:color w:val="000000"/>
          <w:spacing w:val="0"/>
          <w:sz w:val="24"/>
          <w:szCs w:val="24"/>
          <w:lang w:eastAsia="pt-BR"/>
        </w:rPr>
        <w:t>Os dados serão provenientes de diversas fontes, incluindo registros de funcionários, registros de pagamento, avaliações de desempenho e feedbacks, com o objetivo de oferecer uma visão abrangente da gestão de recursos humanos.</w:t>
      </w:r>
    </w:p>
    <w:p>
      <w:pPr>
        <w:pStyle w:val="Normal"/>
        <w:spacing w:lineRule="auto" w:line="240" w:before="0" w:after="0"/>
        <w:jc w:val="both"/>
        <w:rPr/>
      </w:pPr>
      <w:r>
        <w:rPr>
          <w:rFonts w:eastAsia="Times New Roman" w:cs="Arial" w:ascii="Arial" w:hAnsi="Arial"/>
          <w:b w:val="false"/>
          <w:i w:val="false"/>
          <w:caps w:val="false"/>
          <w:smallCaps w:val="false"/>
          <w:color w:val="000000"/>
          <w:spacing w:val="0"/>
          <w:sz w:val="24"/>
          <w:szCs w:val="24"/>
          <w:lang w:eastAsia="pt-BR"/>
        </w:rPr>
        <w:t xml:space="preserve">• </w:t>
      </w:r>
      <w:r>
        <w:rPr>
          <w:rFonts w:eastAsia="Times New Roman" w:cs="Arial" w:ascii="Arial" w:hAnsi="Arial"/>
          <w:b w:val="false"/>
          <w:i w:val="false"/>
          <w:caps w:val="false"/>
          <w:smallCaps w:val="false"/>
          <w:color w:val="000000"/>
          <w:spacing w:val="0"/>
          <w:sz w:val="24"/>
          <w:szCs w:val="24"/>
          <w:lang w:eastAsia="pt-BR"/>
        </w:rPr>
        <w:t>Dever</w:t>
      </w:r>
      <w:r>
        <w:rPr>
          <w:rFonts w:eastAsia="Times New Roman" w:cs="Arial" w:ascii="Arial" w:hAnsi="Arial"/>
          <w:b w:val="false"/>
          <w:i w:val="false"/>
          <w:caps w:val="false"/>
          <w:smallCaps w:val="false"/>
          <w:color w:val="000000"/>
          <w:spacing w:val="0"/>
          <w:kern w:val="0"/>
          <w:sz w:val="24"/>
          <w:szCs w:val="24"/>
          <w:lang w:val="pt-BR" w:eastAsia="pt-BR" w:bidi="ar-SA"/>
        </w:rPr>
        <w:t>á ter mais de 5 anos de dados, o ideal seria de 10 anos de dados.</w:t>
      </w:r>
    </w:p>
    <w:p>
      <w:pPr>
        <w:pStyle w:val="Normal"/>
        <w:spacing w:lineRule="auto" w:line="240" w:before="0" w:after="0"/>
        <w:jc w:val="both"/>
        <w:rPr/>
      </w:pPr>
      <w:r>
        <w:rPr>
          <w:rFonts w:eastAsia="Times New Roman" w:cs="Arial" w:ascii="Arial" w:hAnsi="Arial"/>
          <w:b w:val="false"/>
          <w:i w:val="false"/>
          <w:caps w:val="false"/>
          <w:smallCaps w:val="false"/>
          <w:color w:val="000000"/>
          <w:spacing w:val="0"/>
          <w:sz w:val="24"/>
          <w:szCs w:val="24"/>
          <w:lang w:eastAsia="pt-BR"/>
        </w:rPr>
        <w:t xml:space="preserve">• </w:t>
      </w:r>
      <w:r>
        <w:rPr>
          <w:rFonts w:eastAsia="Times New Roman" w:cs="Arial" w:ascii="Arial" w:hAnsi="Arial"/>
          <w:b w:val="false"/>
          <w:i w:val="false"/>
          <w:caps w:val="false"/>
          <w:smallCaps w:val="false"/>
          <w:color w:val="000000"/>
          <w:spacing w:val="0"/>
          <w:sz w:val="24"/>
          <w:szCs w:val="24"/>
          <w:lang w:eastAsia="pt-BR"/>
        </w:rPr>
        <w:t>Os resultados obtidos a partir da análise dos dados serão validados com o cliente antes da finalização e apresentação dos dashboards analíticos.</w:t>
      </w:r>
    </w:p>
    <w:p>
      <w:pPr>
        <w:pStyle w:val="Normal"/>
        <w:spacing w:lineRule="auto" w:line="240" w:before="0" w:after="240"/>
        <w:rPr>
          <w:rFonts w:ascii="Arial" w:hAnsi="Arial" w:eastAsia="Times New Roman" w:cs="Arial"/>
          <w:color w:val="000000"/>
          <w:lang w:eastAsia="pt-BR"/>
        </w:rPr>
      </w:pPr>
      <w:r>
        <w:rPr>
          <w:rFonts w:eastAsia="Times New Roman" w:cs="Arial" w:ascii="Arial" w:hAnsi="Arial"/>
          <w:color w:val="000000"/>
          <w:lang w:eastAsia="pt-BR"/>
        </w:rPr>
      </w:r>
    </w:p>
    <w:p>
      <w:pPr>
        <w:pStyle w:val="Normal"/>
        <w:spacing w:lineRule="auto" w:line="240" w:before="0" w:after="0"/>
        <w:ind w:left="-567" w:hanging="0"/>
        <w:jc w:val="both"/>
        <w:rPr>
          <w:rFonts w:ascii="Times New Roman" w:hAnsi="Times New Roman" w:eastAsia="Times New Roman" w:cs="Times New Roman"/>
          <w:sz w:val="24"/>
          <w:szCs w:val="24"/>
          <w:lang w:eastAsia="pt-BR"/>
        </w:rPr>
      </w:pPr>
      <w:r>
        <w:rPr>
          <w:rFonts w:eastAsia="Times New Roman" w:cs="Arial" w:ascii="Arial" w:hAnsi="Arial"/>
          <w:b/>
          <w:bCs/>
          <w:color w:val="000000"/>
          <w:lang w:eastAsia="pt-BR"/>
        </w:rPr>
        <w:t xml:space="preserve">6. </w:t>
      </w:r>
      <w:r>
        <w:rPr>
          <w:rFonts w:eastAsia="Times New Roman" w:cs="Arial" w:ascii="Arial" w:hAnsi="Arial"/>
          <w:color w:val="000000"/>
          <w:lang w:eastAsia="pt-BR"/>
        </w:rPr>
        <w:t>Restrições</w:t>
      </w:r>
    </w:p>
    <w:p>
      <w:pPr>
        <w:pStyle w:val="Normal"/>
        <w:spacing w:lineRule="auto" w:line="240" w:before="0" w:after="0"/>
        <w:rPr>
          <w:rFonts w:ascii="Times New Roman" w:hAnsi="Times New Roman" w:eastAsia="Times New Roman" w:cs="Times New Roman"/>
          <w:sz w:val="24"/>
          <w:szCs w:val="24"/>
          <w:lang w:eastAsia="pt-BR"/>
        </w:rPr>
      </w:pPr>
      <w:r>
        <w:rPr>
          <w:rFonts w:eastAsia="Times New Roman" w:cs="Times New Roman" w:ascii="arial" w:hAnsi="arial"/>
          <w:sz w:val="24"/>
          <w:szCs w:val="24"/>
          <w:lang w:eastAsia="pt-BR"/>
        </w:rPr>
        <w:t>Dentro do escopo do módulo de Dashboards, as seguintes restrições devem ser observadas:</w:t>
      </w:r>
      <w:r>
        <w:rPr>
          <w:rFonts w:eastAsia="Times New Roman" w:cs="Times New Roman" w:ascii="Times New Roman" w:hAnsi="Times New Roman"/>
          <w:sz w:val="24"/>
          <w:szCs w:val="24"/>
          <w:lang w:eastAsia="pt-BR"/>
        </w:rPr>
        <w:br/>
      </w:r>
    </w:p>
    <w:p>
      <w:pPr>
        <w:pStyle w:val="ListParagraph"/>
        <w:spacing w:lineRule="auto" w:line="240" w:before="0" w:after="0"/>
        <w:contextualSpacing/>
        <w:jc w:val="both"/>
        <w:rPr>
          <w:rFonts w:ascii="Arial" w:hAnsi="Arial" w:eastAsia="Times New Roman" w:cs="Arial"/>
          <w:color w:val="000000"/>
          <w:lang w:eastAsia="pt-BR"/>
        </w:rPr>
      </w:pPr>
      <w:r>
        <w:rPr>
          <w:rFonts w:eastAsia="Times New Roman" w:cs="Arial" w:ascii="Arial" w:hAnsi="Arial"/>
          <w:color w:val="000000" w:themeColor="text1" w:themeShade="ff" w:themeTint="ff"/>
          <w:sz w:val="24"/>
          <w:szCs w:val="24"/>
          <w:lang w:eastAsia="pt-BR"/>
        </w:rPr>
        <w:t xml:space="preserve">• </w:t>
      </w:r>
      <w:r>
        <w:rPr>
          <w:rFonts w:eastAsia="Times New Roman" w:cs="Arial" w:ascii="Arial" w:hAnsi="Arial"/>
          <w:color w:val="000000" w:themeColor="text1" w:themeShade="ff" w:themeTint="ff"/>
          <w:sz w:val="24"/>
          <w:szCs w:val="24"/>
          <w:lang w:eastAsia="pt-BR"/>
        </w:rPr>
        <w:t>Não serão desenvolvidas integrações com outros sistemas ou serviços além dos mencionados no objetivo do módulo.</w:t>
      </w:r>
    </w:p>
    <w:p>
      <w:pPr>
        <w:pStyle w:val="ListParagraph"/>
        <w:spacing w:lineRule="auto" w:line="240" w:before="0" w:after="0"/>
        <w:contextualSpacing/>
        <w:jc w:val="both"/>
        <w:rPr>
          <w:rFonts w:ascii="Arial" w:hAnsi="Arial" w:eastAsia="Times New Roman" w:cs="Arial"/>
          <w:color w:val="000000"/>
          <w:lang w:eastAsia="pt-BR"/>
        </w:rPr>
      </w:pPr>
      <w:r>
        <w:rPr>
          <w:rFonts w:eastAsia="Times New Roman" w:cs="Arial" w:ascii="Arial" w:hAnsi="Arial"/>
          <w:color w:val="000000" w:themeColor="text1" w:themeShade="ff" w:themeTint="ff"/>
          <w:sz w:val="24"/>
          <w:szCs w:val="24"/>
          <w:lang w:eastAsia="pt-BR"/>
        </w:rPr>
        <w:t xml:space="preserve">• </w:t>
      </w:r>
      <w:r>
        <w:rPr>
          <w:rFonts w:eastAsia="Times New Roman" w:cs="Arial" w:ascii="Arial" w:hAnsi="Arial"/>
          <w:color w:val="000000" w:themeColor="text1" w:themeShade="ff" w:themeTint="ff"/>
          <w:sz w:val="24"/>
          <w:szCs w:val="24"/>
          <w:lang w:eastAsia="pt-BR"/>
        </w:rPr>
        <w:t>O acesso à infraestrutura de backend será restrito aos membros da equipe do projeto, docentes e coordenadores responsáveis pelo acompanhamento do módulo. Para visualização do pipeline e dos dados, serão utilizadas soluções open-source.</w:t>
      </w:r>
    </w:p>
    <w:p>
      <w:pPr>
        <w:pStyle w:val="ListParagraph"/>
        <w:spacing w:lineRule="auto" w:line="240" w:before="0" w:after="0"/>
        <w:contextualSpacing/>
        <w:jc w:val="both"/>
        <w:rPr>
          <w:rFonts w:ascii="Arial" w:hAnsi="Arial" w:eastAsia="Times New Roman" w:cs="Arial"/>
          <w:color w:val="000000"/>
          <w:lang w:eastAsia="pt-BR"/>
        </w:rPr>
      </w:pPr>
      <w:r>
        <w:rPr>
          <w:rFonts w:eastAsia="Times New Roman" w:cs="Arial" w:ascii="Arial" w:hAnsi="Arial"/>
          <w:color w:val="000000" w:themeColor="text1" w:themeShade="ff" w:themeTint="ff"/>
          <w:sz w:val="24"/>
          <w:szCs w:val="24"/>
          <w:lang w:eastAsia="pt-BR"/>
        </w:rPr>
        <w:t xml:space="preserve">• </w:t>
      </w:r>
      <w:r>
        <w:rPr>
          <w:rFonts w:eastAsia="Times New Roman" w:cs="Arial" w:ascii="Arial" w:hAnsi="Arial"/>
          <w:color w:val="000000" w:themeColor="text1" w:themeShade="ff" w:themeTint="ff"/>
          <w:sz w:val="24"/>
          <w:szCs w:val="24"/>
          <w:lang w:eastAsia="pt-BR"/>
        </w:rPr>
        <w:t>O desenvolvimento de ambiente front-end para apoio ao processamento do pipeline de dados não está contemplado no escopo do módulo.</w:t>
      </w:r>
    </w:p>
    <w:p>
      <w:pPr>
        <w:pStyle w:val="ListParagraph"/>
        <w:spacing w:lineRule="auto" w:line="240" w:before="0" w:after="0"/>
        <w:contextualSpacing/>
        <w:jc w:val="both"/>
        <w:rPr>
          <w:rFonts w:ascii="Arial" w:hAnsi="Arial" w:eastAsia="Times New Roman" w:cs="Arial"/>
          <w:color w:val="000000"/>
          <w:lang w:eastAsia="pt-BR"/>
        </w:rPr>
      </w:pPr>
      <w:r>
        <w:rPr>
          <w:rFonts w:eastAsia="Times New Roman" w:cs="Arial" w:ascii="Arial" w:hAnsi="Arial"/>
          <w:color w:val="000000" w:themeColor="text1" w:themeShade="ff" w:themeTint="ff"/>
          <w:sz w:val="24"/>
          <w:szCs w:val="24"/>
          <w:lang w:eastAsia="pt-BR"/>
        </w:rPr>
        <w:t xml:space="preserve">• </w:t>
      </w:r>
      <w:r>
        <w:rPr>
          <w:rFonts w:eastAsia="Times New Roman" w:cs="Arial" w:ascii="Arial" w:hAnsi="Arial"/>
          <w:color w:val="000000" w:themeColor="text1" w:themeShade="ff" w:themeTint="ff"/>
          <w:sz w:val="24"/>
          <w:szCs w:val="24"/>
          <w:lang w:eastAsia="pt-BR"/>
        </w:rPr>
        <w:t>Não está previsto no escopo do módulo a disponibilização dos dados para acesso externo ou público.</w:t>
      </w:r>
    </w:p>
    <w:p>
      <w:pPr>
        <w:pStyle w:val="Normal"/>
        <w:rPr/>
      </w:pPr>
      <w:r>
        <w:rPr/>
      </w:r>
    </w:p>
    <w:p>
      <w:pPr>
        <w:pStyle w:val="Normal"/>
        <w:spacing w:lineRule="auto" w:line="240" w:before="0" w:after="0"/>
        <w:ind w:left="-567" w:hanging="0"/>
        <w:jc w:val="both"/>
        <w:rPr>
          <w:rFonts w:ascii="Arial" w:hAnsi="Arial" w:eastAsia="Times New Roman" w:cs="Arial"/>
          <w:color w:val="000000"/>
          <w:lang w:eastAsia="pt-BR"/>
        </w:rPr>
      </w:pPr>
      <w:r>
        <w:rPr>
          <w:rFonts w:eastAsia="Times New Roman" w:cs="Arial" w:ascii="Arial" w:hAnsi="Arial"/>
          <w:b/>
          <w:bCs/>
          <w:color w:val="000000"/>
          <w:lang w:eastAsia="pt-BR"/>
        </w:rPr>
        <w:t xml:space="preserve">7. </w:t>
      </w:r>
      <w:r>
        <w:rPr>
          <w:rFonts w:eastAsia="Times New Roman" w:cs="Arial" w:ascii="Arial" w:hAnsi="Arial"/>
          <w:color w:val="000000"/>
          <w:lang w:eastAsia="pt-BR"/>
        </w:rPr>
        <w:t>Entregáveis (Artefatos)</w:t>
      </w:r>
    </w:p>
    <w:p>
      <w:pPr>
        <w:pStyle w:val="Normal"/>
        <w:spacing w:lineRule="auto" w:line="240" w:before="0" w:after="0"/>
        <w:ind w:left="-567" w:hanging="0"/>
        <w:jc w:val="both"/>
        <w:rPr>
          <w:rFonts w:ascii="Arial" w:hAnsi="Arial" w:eastAsia="Times New Roman" w:cs="Arial"/>
          <w:color w:val="000000"/>
          <w:lang w:eastAsia="pt-BR"/>
        </w:rPr>
      </w:pPr>
      <w:r>
        <w:rPr>
          <w:rFonts w:eastAsia="Times New Roman" w:cs="Arial" w:ascii="Arial" w:hAnsi="Arial"/>
          <w:color w:val="000000"/>
          <w:lang w:eastAsia="pt-BR"/>
        </w:rPr>
      </w:r>
    </w:p>
    <w:p>
      <w:pPr>
        <w:pStyle w:val="ListParagraph"/>
        <w:numPr>
          <w:ilvl w:val="0"/>
          <w:numId w:val="1"/>
        </w:numPr>
        <w:spacing w:lineRule="auto" w:line="240" w:before="0" w:after="0"/>
        <w:ind w:left="720" w:hanging="360"/>
        <w:contextualSpacing/>
        <w:jc w:val="both"/>
        <w:rPr>
          <w:rFonts w:ascii="Arial" w:hAnsi="Arial" w:eastAsia="Times New Roman" w:cs="Arial"/>
          <w:color w:val="000000"/>
          <w:lang w:eastAsia="pt-BR"/>
        </w:rPr>
      </w:pPr>
      <w:r>
        <w:rPr>
          <w:rFonts w:eastAsia="Times New Roman" w:cs="Arial" w:ascii="Arial" w:hAnsi="Arial"/>
          <w:color w:val="000000" w:themeColor="text1" w:themeShade="ff" w:themeTint="ff"/>
          <w:lang w:eastAsia="pt-BR"/>
        </w:rPr>
        <w:t xml:space="preserve">Sprint 1 – </w:t>
      </w:r>
      <w:r>
        <w:rPr>
          <w:rFonts w:eastAsia="Times New Roman" w:cs="Arial" w:ascii="Arial" w:hAnsi="Arial"/>
          <w:color w:val="000000"/>
          <w:lang w:eastAsia="pt-BR"/>
        </w:rPr>
        <w:t>Arquitetura de dados Vers</w:t>
      </w:r>
      <w:r>
        <w:rPr>
          <w:rFonts w:eastAsia="Times New Roman" w:cs="Arial" w:ascii="Arial" w:hAnsi="Arial"/>
          <w:color w:val="000000"/>
          <w:kern w:val="0"/>
          <w:sz w:val="22"/>
          <w:szCs w:val="22"/>
          <w:lang w:val="pt-BR" w:eastAsia="pt-BR" w:bidi="ar-SA"/>
        </w:rPr>
        <w:t>ão 1</w:t>
      </w:r>
    </w:p>
    <w:p>
      <w:pPr>
        <w:pStyle w:val="ListParagraph"/>
        <w:numPr>
          <w:ilvl w:val="0"/>
          <w:numId w:val="1"/>
        </w:numPr>
        <w:spacing w:lineRule="auto" w:line="240" w:before="0" w:after="0"/>
        <w:ind w:left="720" w:hanging="360"/>
        <w:contextualSpacing/>
        <w:jc w:val="both"/>
        <w:rPr>
          <w:rFonts w:ascii="Arial" w:hAnsi="Arial" w:eastAsia="Times New Roman" w:cs="Arial"/>
          <w:color w:val="000000"/>
          <w:lang w:eastAsia="pt-BR"/>
        </w:rPr>
      </w:pPr>
      <w:r>
        <w:rPr>
          <w:rFonts w:eastAsia="Times New Roman" w:cs="Arial" w:ascii="Arial" w:hAnsi="Arial"/>
          <w:color w:val="000000" w:themeColor="text1" w:themeShade="ff" w:themeTint="ff"/>
          <w:lang w:eastAsia="pt-BR"/>
        </w:rPr>
        <w:t>Sprint 2 – API e Dashboard vers</w:t>
      </w:r>
      <w:r>
        <w:rPr>
          <w:rFonts w:eastAsia="Times New Roman" w:cs="Arial" w:ascii="Arial" w:hAnsi="Arial"/>
          <w:color w:val="000000" w:themeColor="text1" w:themeShade="ff" w:themeTint="ff"/>
          <w:kern w:val="0"/>
          <w:sz w:val="22"/>
          <w:szCs w:val="22"/>
          <w:lang w:val="pt-BR" w:eastAsia="pt-BR" w:bidi="ar-SA"/>
        </w:rPr>
        <w:t>ão 1 sem integração</w:t>
      </w:r>
    </w:p>
    <w:p>
      <w:pPr>
        <w:pStyle w:val="ListParagraph"/>
        <w:numPr>
          <w:ilvl w:val="0"/>
          <w:numId w:val="1"/>
        </w:numPr>
        <w:spacing w:lineRule="auto" w:line="240" w:before="0" w:after="0"/>
        <w:ind w:left="720" w:hanging="360"/>
        <w:contextualSpacing/>
        <w:jc w:val="both"/>
        <w:rPr>
          <w:rFonts w:ascii="Arial" w:hAnsi="Arial" w:eastAsia="Times New Roman" w:cs="Arial"/>
          <w:color w:val="000000"/>
          <w:lang w:val="en-US" w:eastAsia="pt-BR"/>
        </w:rPr>
      </w:pPr>
      <w:r>
        <w:rPr>
          <w:rFonts w:eastAsia="Times New Roman" w:cs="Arial" w:ascii="Arial" w:hAnsi="Arial"/>
          <w:color w:val="000000" w:themeColor="text1" w:themeShade="ff" w:themeTint="ff"/>
          <w:lang w:val="en-US" w:eastAsia="pt-BR"/>
        </w:rPr>
        <w:t>Sprint 3 – API e Dashboard vers</w:t>
      </w:r>
      <w:r>
        <w:rPr>
          <w:rFonts w:eastAsia="Times New Roman" w:cs="Arial" w:ascii="Arial" w:hAnsi="Arial"/>
          <w:color w:val="000000" w:themeColor="text1" w:themeShade="ff" w:themeTint="ff"/>
          <w:kern w:val="0"/>
          <w:sz w:val="22"/>
          <w:szCs w:val="22"/>
          <w:lang w:val="pt-BR" w:eastAsia="pt-BR" w:bidi="ar-SA"/>
        </w:rPr>
        <w:t>ão 2 se comunicando</w:t>
      </w:r>
    </w:p>
    <w:p>
      <w:pPr>
        <w:pStyle w:val="ListParagraph"/>
        <w:numPr>
          <w:ilvl w:val="0"/>
          <w:numId w:val="1"/>
        </w:numPr>
        <w:spacing w:lineRule="auto" w:line="240" w:before="0" w:after="0"/>
        <w:ind w:left="720" w:hanging="360"/>
        <w:contextualSpacing/>
        <w:jc w:val="both"/>
        <w:rPr>
          <w:rFonts w:ascii="Arial" w:hAnsi="Arial" w:eastAsia="Times New Roman" w:cs="Arial"/>
          <w:color w:val="000000"/>
          <w:lang w:eastAsia="pt-BR"/>
        </w:rPr>
      </w:pPr>
      <w:r>
        <w:rPr>
          <w:rFonts w:eastAsia="Times New Roman" w:cs="Arial" w:ascii="Arial" w:hAnsi="Arial"/>
          <w:color w:val="000000" w:themeColor="text1" w:themeShade="ff" w:themeTint="ff"/>
          <w:lang w:eastAsia="pt-BR"/>
        </w:rPr>
        <w:t xml:space="preserve">Sprint 4 – </w:t>
      </w:r>
      <w:r>
        <w:rPr>
          <w:rFonts w:eastAsia="Times New Roman" w:cs="Arial" w:ascii="Arial" w:hAnsi="Arial"/>
          <w:color w:val="000000" w:themeColor="text1" w:themeShade="ff" w:themeTint="ff"/>
          <w:lang w:val="en-US" w:eastAsia="pt-BR"/>
        </w:rPr>
        <w:t>API e Dashboard vers</w:t>
      </w:r>
      <w:r>
        <w:rPr>
          <w:rFonts w:eastAsia="Times New Roman" w:cs="Arial" w:ascii="Arial" w:hAnsi="Arial"/>
          <w:color w:val="000000" w:themeColor="text1" w:themeShade="ff" w:themeTint="ff"/>
          <w:kern w:val="0"/>
          <w:sz w:val="22"/>
          <w:szCs w:val="22"/>
          <w:lang w:val="pt-BR" w:eastAsia="pt-BR" w:bidi="ar-SA"/>
        </w:rPr>
        <w:t>ão 3 em produção com openAPI e documentação</w:t>
      </w:r>
    </w:p>
    <w:p>
      <w:pPr>
        <w:pStyle w:val="ListParagraph"/>
        <w:numPr>
          <w:ilvl w:val="0"/>
          <w:numId w:val="1"/>
        </w:numPr>
        <w:spacing w:lineRule="auto" w:line="240" w:before="0" w:after="0"/>
        <w:ind w:left="720" w:hanging="360"/>
        <w:contextualSpacing/>
        <w:jc w:val="both"/>
        <w:rPr>
          <w:rFonts w:ascii="Times New Roman" w:hAnsi="Times New Roman" w:eastAsia="Times New Roman" w:cs="Times New Roman"/>
          <w:sz w:val="24"/>
          <w:szCs w:val="24"/>
          <w:lang w:eastAsia="pt-BR"/>
        </w:rPr>
      </w:pPr>
      <w:r>
        <w:rPr>
          <w:rFonts w:eastAsia="Times New Roman" w:cs="Arial" w:ascii="Arial" w:hAnsi="Arial"/>
          <w:color w:val="000000" w:themeColor="text1" w:themeShade="ff" w:themeTint="ff"/>
          <w:lang w:eastAsia="pt-BR"/>
        </w:rPr>
        <w:t>Sprint 5 – Documentaç</w:t>
      </w:r>
      <w:r>
        <w:rPr>
          <w:rFonts w:eastAsia="Times New Roman" w:cs="Arial" w:ascii="Arial" w:hAnsi="Arial"/>
          <w:color w:val="000000" w:themeColor="text1" w:themeShade="ff" w:themeTint="ff"/>
          <w:kern w:val="0"/>
          <w:sz w:val="22"/>
          <w:szCs w:val="22"/>
          <w:lang w:val="pt-BR" w:eastAsia="pt-BR" w:bidi="ar-SA"/>
        </w:rPr>
        <w:t>ão e arquitetura final com API e Dashboard em produção</w:t>
      </w:r>
    </w:p>
    <w:p>
      <w:pPr>
        <w:pStyle w:val="Normal"/>
        <w:widowControl/>
        <w:bidi w:val="0"/>
        <w:spacing w:lineRule="auto" w:line="259" w:before="0" w:after="160"/>
        <w:jc w:val="left"/>
        <w:rPr/>
      </w:pPr>
      <w:r>
        <w:rPr/>
      </w:r>
    </w:p>
    <w:sectPr>
      <w:type w:val="nextPage"/>
      <w:pgSz w:w="11906" w:h="16838"/>
      <w:pgMar w:left="1701" w:right="1701" w:gutter="0" w:header="0"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 w:name="Arial">
    <w:charset w:val="01"/>
    <w:family w:val="roman"/>
    <w:pitch w:val="variable"/>
  </w:font>
  <w:font w:name="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153" w:hanging="360"/>
      </w:pPr>
      <w:rPr>
        <w:rFonts w:ascii="Symbol" w:hAnsi="Symbol" w:cs="Symbol" w:hint="default"/>
      </w:rPr>
    </w:lvl>
    <w:lvl w:ilvl="1">
      <w:start w:val="1"/>
      <w:numFmt w:val="bullet"/>
      <w:lvlText w:val="o"/>
      <w:lvlJc w:val="left"/>
      <w:pPr>
        <w:tabs>
          <w:tab w:val="num" w:pos="0"/>
        </w:tabs>
        <w:ind w:left="873" w:hanging="360"/>
      </w:pPr>
      <w:rPr>
        <w:rFonts w:ascii="Courier New" w:hAnsi="Courier New" w:cs="Courier New" w:hint="default"/>
      </w:rPr>
    </w:lvl>
    <w:lvl w:ilvl="2">
      <w:start w:val="1"/>
      <w:numFmt w:val="bullet"/>
      <w:lvlText w:val=""/>
      <w:lvlJc w:val="left"/>
      <w:pPr>
        <w:tabs>
          <w:tab w:val="num" w:pos="0"/>
        </w:tabs>
        <w:ind w:left="1593" w:hanging="360"/>
      </w:pPr>
      <w:rPr>
        <w:rFonts w:ascii="Wingdings" w:hAnsi="Wingdings" w:cs="Wingdings" w:hint="default"/>
      </w:rPr>
    </w:lvl>
    <w:lvl w:ilvl="3">
      <w:start w:val="1"/>
      <w:numFmt w:val="bullet"/>
      <w:lvlText w:val=""/>
      <w:lvlJc w:val="left"/>
      <w:pPr>
        <w:tabs>
          <w:tab w:val="num" w:pos="0"/>
        </w:tabs>
        <w:ind w:left="2313" w:hanging="360"/>
      </w:pPr>
      <w:rPr>
        <w:rFonts w:ascii="Symbol" w:hAnsi="Symbol" w:cs="Symbol" w:hint="default"/>
      </w:rPr>
    </w:lvl>
    <w:lvl w:ilvl="4">
      <w:start w:val="1"/>
      <w:numFmt w:val="bullet"/>
      <w:lvlText w:val="o"/>
      <w:lvlJc w:val="left"/>
      <w:pPr>
        <w:tabs>
          <w:tab w:val="num" w:pos="0"/>
        </w:tabs>
        <w:ind w:left="3033" w:hanging="360"/>
      </w:pPr>
      <w:rPr>
        <w:rFonts w:ascii="Courier New" w:hAnsi="Courier New" w:cs="Courier New" w:hint="default"/>
      </w:rPr>
    </w:lvl>
    <w:lvl w:ilvl="5">
      <w:start w:val="1"/>
      <w:numFmt w:val="bullet"/>
      <w:lvlText w:val=""/>
      <w:lvlJc w:val="left"/>
      <w:pPr>
        <w:tabs>
          <w:tab w:val="num" w:pos="0"/>
        </w:tabs>
        <w:ind w:left="3753" w:hanging="360"/>
      </w:pPr>
      <w:rPr>
        <w:rFonts w:ascii="Wingdings" w:hAnsi="Wingdings" w:cs="Wingdings" w:hint="default"/>
      </w:rPr>
    </w:lvl>
    <w:lvl w:ilvl="6">
      <w:start w:val="1"/>
      <w:numFmt w:val="bullet"/>
      <w:lvlText w:val=""/>
      <w:lvlJc w:val="left"/>
      <w:pPr>
        <w:tabs>
          <w:tab w:val="num" w:pos="0"/>
        </w:tabs>
        <w:ind w:left="4473" w:hanging="360"/>
      </w:pPr>
      <w:rPr>
        <w:rFonts w:ascii="Symbol" w:hAnsi="Symbol" w:cs="Symbol" w:hint="default"/>
      </w:rPr>
    </w:lvl>
    <w:lvl w:ilvl="7">
      <w:start w:val="1"/>
      <w:numFmt w:val="bullet"/>
      <w:lvlText w:val="o"/>
      <w:lvlJc w:val="left"/>
      <w:pPr>
        <w:tabs>
          <w:tab w:val="num" w:pos="0"/>
        </w:tabs>
        <w:ind w:left="5193" w:hanging="360"/>
      </w:pPr>
      <w:rPr>
        <w:rFonts w:ascii="Courier New" w:hAnsi="Courier New" w:cs="Courier New" w:hint="default"/>
      </w:rPr>
    </w:lvl>
    <w:lvl w:ilvl="8">
      <w:start w:val="1"/>
      <w:numFmt w:val="bullet"/>
      <w:lvlText w:val=""/>
      <w:lvlJc w:val="left"/>
      <w:pPr>
        <w:tabs>
          <w:tab w:val="num" w:pos="0"/>
        </w:tabs>
        <w:ind w:left="5913"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4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pt-B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031f4"/>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pt-BR" w:eastAsia="en-US" w:bidi="ar-SA"/>
    </w:rPr>
  </w:style>
  <w:style w:type="character" w:styleId="DefaultParagraphFont" w:default="1">
    <w:name w:val="Default Paragraph Font"/>
    <w:uiPriority w:val="1"/>
    <w:semiHidden/>
    <w:unhideWhenUsed/>
    <w:qFormat/>
    <w:rPr/>
  </w:style>
  <w:style w:type="paragraph" w:styleId="Ttulo">
    <w:name w:val="Título"/>
    <w:basedOn w:val="Normal"/>
    <w:next w:val="Corpodotexto"/>
    <w:qFormat/>
    <w:pPr>
      <w:keepNext w:val="true"/>
      <w:spacing w:before="240" w:after="120"/>
    </w:pPr>
    <w:rPr>
      <w:rFonts w:ascii="Liberation Sans" w:hAnsi="Liberation Sans" w:eastAsia="Noto Sans CJK SC" w:cs="Lohit Devanagari"/>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NormalWeb">
    <w:name w:val="Normal (Web)"/>
    <w:basedOn w:val="Normal"/>
    <w:uiPriority w:val="99"/>
    <w:semiHidden/>
    <w:unhideWhenUsed/>
    <w:qFormat/>
    <w:rsid w:val="0021532a"/>
    <w:pPr>
      <w:spacing w:lineRule="auto" w:line="240" w:beforeAutospacing="1" w:afterAutospacing="1"/>
    </w:pPr>
    <w:rPr>
      <w:rFonts w:ascii="Times New Roman" w:hAnsi="Times New Roman" w:eastAsia="Times New Roman" w:cs="Times New Roman"/>
      <w:sz w:val="24"/>
      <w:szCs w:val="24"/>
      <w:lang w:eastAsia="pt-BR"/>
    </w:rPr>
  </w:style>
  <w:style w:type="paragraph" w:styleId="ListParagraph">
    <w:name w:val="List Paragraph"/>
    <w:basedOn w:val="Normal"/>
    <w:uiPriority w:val="34"/>
    <w:qFormat/>
    <w:rsid w:val="0021532a"/>
    <w:pPr>
      <w:spacing w:before="0" w:after="160"/>
      <w:ind w:left="720" w:hanging="0"/>
      <w:contextualSpacing/>
    </w:pPr>
    <w:rPr/>
  </w:style>
  <w:style w:type="paragraph" w:styleId="CabealhoeRodap">
    <w:name w:val="Cabeçalho e Rodapé"/>
    <w:basedOn w:val="Normal"/>
    <w:qFormat/>
    <w:pPr>
      <w:suppressLineNumbers/>
      <w:tabs>
        <w:tab w:val="clear" w:pos="708"/>
        <w:tab w:val="center" w:pos="4252" w:leader="none"/>
        <w:tab w:val="right" w:pos="8504" w:leader="none"/>
      </w:tabs>
    </w:pPr>
    <w:rPr/>
  </w:style>
  <w:style w:type="paragraph" w:styleId="Rodap">
    <w:name w:val="Footer"/>
    <w:basedOn w:val="CabealhoeRodap"/>
    <w:pPr>
      <w:suppressLineNumbers/>
    </w:pPr>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Application>LibreOffice/7.3.7.2$Linux_X86_64 LibreOffice_project/30$Build-2</Application>
  <AppVersion>15.0000</AppVersion>
  <Pages>3</Pages>
  <Words>877</Words>
  <Characters>4818</Characters>
  <CharactersWithSpaces>5667</CharactersWithSpaces>
  <Paragraphs>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2023-06-29T10:52:00Z</dcterms:created>
  <dc:creator>Afonso Cesar Lelis Brandão</dc:creator>
  <dc:description/>
  <dc:language>pt-BR</dc:language>
  <cp:lastModifiedBy/>
  <dcterms:modified xsi:type="dcterms:W3CDTF">2023-10-10T16:24:12Z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file>