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{{ empresa.nome }}</w:t>
      </w:r>
    </w:p>
    <w:p>
      <w:pPr>
        <w:spacing w:after="600"/>
        <w:jc w:val="center"/>
      </w:pPr>
      <w:r>
        <w:rPr>
          <w:sz w:val="22"/>
          <w:szCs w:val="22"/>
        </w:rPr>
        <w:t xml:space="preserve">CNPJ: {{ empresa.cnpj }}</w:t>
      </w:r>
    </w:p>
    <w:p>
      <w:pPr>
        <w:spacing w:after="200" w:before="800"/>
        <w:jc w:val="center"/>
      </w:pPr>
      <w:r>
        <w:rPr>
          <w:b/>
          <w:bCs/>
          <w:color w:val="1F4E79"/>
          <w:sz w:val="48"/>
          <w:szCs w:val="48"/>
        </w:rPr>
        <w:t xml:space="preserve">PROTOCOLO E RELATÓRIO DE QUALIFICAÇÃO DE INSTALAÇÃO (QI)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{{ equipamento.descricao }} — Tag {{ equipamento.tag }}</w:t>
      </w:r>
    </w:p>
    <w:p>
      <w:pPr>
        <w:spacing w:before="6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cliente.nome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cliente.cnpj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Unidade / Setor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cliente.unidade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Código do documento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documento.codigo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Revisão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documento.revisao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Data de emissão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documento.data_emissao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Próxima revisão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documento.proxima_revisao }}</w:t>
            </w:r>
          </w:p>
        </w:tc>
      </w:tr>
    </w:tbl>
    <w:p>
      <w:pPr>
        <w:spacing w:before="1200"/>
      </w:pPr>
      <w:r>
        <w:t xml:space="preserve"/>
      </w:r>
    </w:p>
    <w:p>
      <w:pPr>
        <w:jc w:val="center"/>
      </w:pPr>
      <w:r>
        <w:rPr>
          <w:b/>
          <w:bCs/>
          <w:color w:val="808080"/>
          <w:sz w:val="18"/>
          <w:szCs w:val="18"/>
        </w:rPr>
        <w:t xml:space="preserve">DOCUMENTO CONFIDENCIAL</w:t>
      </w:r>
    </w:p>
    <w:p>
      <w:pPr>
        <w:jc w:val="center"/>
      </w:pPr>
      <w:r>
        <w:rPr>
          <w:i/>
          <w:iCs/>
          <w:color w:val="808080"/>
          <w:sz w:val="16"/>
          <w:szCs w:val="16"/>
        </w:rPr>
        <w:t xml:space="preserve">Reprodução total ou parcial proibida sem autorização.</w:t>
      </w:r>
    </w:p>
    <w:p>
      <w:r>
        <w:br w:type="page"/>
      </w:r>
    </w:p>
    <w:p>
      <w:pPr>
        <w:pStyle w:val="Heading2"/>
      </w:pPr>
      <w:r>
        <w:t xml:space="preserve">Histórico de Revisões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880"/>
        <w:gridCol w:w="20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 da alteração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Responsável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rev in revisoes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rev.numero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rev.data }}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rev.descricao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rev.responsavel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Aprovações do Documento</w:t>
      </w:r>
    </w:p>
    <w:p>
      <w:pPr>
        <w:spacing w:after="200"/>
      </w:pPr>
      <w:r>
        <w:t xml:space="preserve">Os signatários abaixo atestam haver elaborado, revisado e aprovado o presente documento.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Elaborado por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Revisado por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Aprovado por</w:t>
            </w:r>
          </w:p>
        </w:tc>
      </w:tr>
      <w:tr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aprovacao.elaborado.nome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aprovacao.elaborado.cargo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aprovacao.elaborado.data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aprovacao.revisado.nome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aprovacao.revisado.cargo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aprovacao.revisado.data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aprovacao.aprovado.nome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aprovacao.aprovado.cargo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aprovacao.aprovado.data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Identificação do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Razão Social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cliente.nome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Nome fantasia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cliente.fantasia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cliente.cnpj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Endereço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cliente.endereco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Cidade / UF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cliente.cidade }} / {{ cliente.uf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CEP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cliente.cep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Unidade / Setor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cliente.unidade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técnico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cliente.responsavel_tecnico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Contato (e-mail / telefone)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cliente.email }} / {{ cliente.telefone }}</w:t>
            </w:r>
          </w:p>
        </w:tc>
      </w:tr>
    </w:tbl>
    <w:p>
      <w:pPr>
        <w:pStyle w:val="Heading2"/>
      </w:pPr>
      <w:r>
        <w:t xml:space="preserve">Identificação do Equipamento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 / Tipo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equipamento.descricao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Tag / Patrimônio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equipamento.tag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Fabricante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equipamento.fabricante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equipamento.modelo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Número de série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equipamento.numero_serie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Ano de fabricação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equipamento.ano_fabricacao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Capacidade / Volume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equipamento.capacidade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Faixa de operação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equipamento.faixa_operacao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Tensão / Frequência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equipamento.tensao }} / {{ equipamento.frequencia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Localização (sala / andar)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equipamento.localizacao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Software / Firmware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equipamento.software }} v{{ equipamento.versao_software }}</w:t>
            </w:r>
          </w:p>
        </w:tc>
      </w:tr>
    </w:tbl>
    <w:p>
      <w:pPr>
        <w:pStyle w:val="Heading2"/>
      </w:pPr>
      <w:r>
        <w:t xml:space="preserve">Instrumentos de Medição Utilizados</w:t>
      </w:r>
    </w:p>
    <w:p>
      <w:pPr>
        <w:spacing w:after="200"/>
      </w:pPr>
      <w:r>
        <w:t xml:space="preserve">Todos os instrumentos abaixo possuem certificado de calibração vigente, rastreável à RBC/Inmetro.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80"/>
        <w:gridCol w:w="13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Fabricante / Modelo</w:t>
            </w:r>
          </w:p>
        </w:tc>
        <w:tc>
          <w:tcPr>
            <w:tcW w:type="dxa" w:w="1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 de série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Certificado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Validade</w:t>
            </w:r>
          </w:p>
        </w:tc>
      </w:tr>
      <w:tr>
        <w:tc>
          <w:tcPr>
            <w:tcW w:type="dxa" w:w="1008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ins in instrumentos %}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ins.tag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ins.descricao 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ins.fabricante }} / {{ ins.modelo }}</w:t>
            </w:r>
          </w:p>
        </w:tc>
        <w:tc>
          <w:tcPr>
            <w:tcW w:type="dxa" w:w="1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ins.numero_serie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ins.certificado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ins.validade }}</w:t>
            </w:r>
          </w:p>
        </w:tc>
      </w:tr>
      <w:tr>
        <w:tc>
          <w:tcPr>
            <w:tcW w:type="dxa" w:w="1008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PROTOCOLO DE QUALIFICAÇÃO DE INSTALAÇÃO (QI)</w:t>
      </w:r>
    </w:p>
    <w:p>
      <w:pPr>
        <w:pStyle w:val="Heading2"/>
      </w:pPr>
      <w:r>
        <w:t xml:space="preserve">1. Objetivo</w:t>
      </w:r>
    </w:p>
    <w:p>
      <w:r>
        <w:t xml:space="preserve">Estabelecer e documentar as evidências objetivas de que o equipamento {{ equipamento.descricao }} (Tag {{ equipamento.tag }}) foi fornecido conforme especificado, instalado em local apropriado e atende a todos os requisitos técnicos, regulatórios e operacionais aplicáveis.</w:t>
      </w:r>
    </w:p>
    <w:p>
      <w:pPr>
        <w:pStyle w:val="Heading2"/>
      </w:pPr>
      <w:r>
        <w:t xml:space="preserve">2. Aplicação</w:t>
      </w:r>
    </w:p>
    <w:p>
      <w:r>
        <w:t xml:space="preserve">Aplica-se ao equipamento identificado acima, instalado na unidade {{ cliente.unidade }} do cliente {{ cliente.nome }}.</w:t>
      </w:r>
    </w:p>
    <w:p>
      <w:pPr>
        <w:pStyle w:val="Heading2"/>
      </w:pPr>
      <w:r>
        <w:t xml:space="preserve">3. Documentos de Referência</w:t>
      </w:r>
    </w:p>
    <w:p>
      <w:pPr>
        <w:pStyle w:val="ListParagraph"/>
        <w:numPr>
          <w:ilvl w:val="0"/>
          <w:numId w:val="2"/>
        </w:numPr>
      </w:pPr>
      <w:r>
        <w:t xml:space="preserve">ANVISA RDC nº 15/2012 — Requisitos de boas práticas para o processamento de produtos para saúde.</w:t>
      </w:r>
    </w:p>
    <w:p>
      <w:pPr>
        <w:pStyle w:val="ListParagraph"/>
        <w:numPr>
          <w:ilvl w:val="0"/>
          <w:numId w:val="2"/>
        </w:numPr>
      </w:pPr>
      <w:r>
        <w:t xml:space="preserve">ANVISA RDC nº 16/2013 — Regulamento técnico de Boas Práticas de Fabricação de Produtos para Saúde.</w:t>
      </w:r>
    </w:p>
    <w:p>
      <w:pPr>
        <w:pStyle w:val="ListParagraph"/>
        <w:numPr>
          <w:ilvl w:val="0"/>
          <w:numId w:val="2"/>
        </w:numPr>
      </w:pPr>
      <w:r>
        <w:t xml:space="preserve">ABNT NBR ISO 17665-1 — Esterilização de produtos para saúde — Vapor.</w:t>
      </w:r>
    </w:p>
    <w:p>
      <w:pPr>
        <w:pStyle w:val="ListParagraph"/>
        <w:numPr>
          <w:ilvl w:val="0"/>
          <w:numId w:val="2"/>
        </w:numPr>
      </w:pPr>
      <w:r>
        <w:t xml:space="preserve">ABNT NBR ISO 13485 — Sistemas de gestão da qualidade — Requisitos para fins regulamentares.</w:t>
      </w:r>
    </w:p>
    <w:p>
      <w:pPr>
        <w:pStyle w:val="ListParagraph"/>
        <w:numPr>
          <w:ilvl w:val="0"/>
          <w:numId w:val="2"/>
        </w:numPr>
      </w:pPr>
      <w:r>
        <w:t xml:space="preserve">ABNT NBR 16328 — Procedimento de ensaio para medição de temperatura, pressão e umidade.</w:t>
      </w:r>
    </w:p>
    <w:p>
      <w:pPr>
        <w:pStyle w:val="ListParagraph"/>
        <w:numPr>
          <w:ilvl w:val="0"/>
          <w:numId w:val="2"/>
        </w:numPr>
      </w:pPr>
      <w:r>
        <w:t xml:space="preserve">Manual do fabricante: {{ equipamento.fabricante }} — {{ equipamento.modelo }}.</w:t>
      </w:r>
    </w:p>
    <w:p>
      <w:pPr>
        <w:pStyle w:val="ListParagraph"/>
        <w:numPr>
          <w:ilvl w:val="0"/>
          <w:numId w:val="2"/>
        </w:numPr>
      </w:pPr>
      <w:r>
        <w:t xml:space="preserve">Procedimento interno: {{ documento.procedimento_referencia }}.</w:t>
      </w:r>
    </w:p>
    <w:p>
      <w:pPr>
        <w:pStyle w:val="Heading2"/>
      </w:pPr>
      <w:r>
        <w:t xml:space="preserve">4. Pré-requisitos</w:t>
      </w:r>
    </w:p>
    <w:p>
      <w:r>
        <w:t xml:space="preserve">Antes do início da execução da Qualificação de Instalação devem ser atendidos os seguintes pré-requisitos:</w:t>
      </w:r>
    </w:p>
    <w:p>
      <w:pPr>
        <w:pStyle w:val="ListParagraph"/>
        <w:numPr>
          <w:ilvl w:val="0"/>
          <w:numId w:val="2"/>
        </w:numPr>
      </w:pPr>
      <w:r>
        <w:t xml:space="preserve">Equipamento entregue, desembalado e posicionado no local definitivo.</w:t>
      </w:r>
    </w:p>
    <w:p>
      <w:pPr>
        <w:pStyle w:val="ListParagraph"/>
        <w:numPr>
          <w:ilvl w:val="0"/>
          <w:numId w:val="2"/>
        </w:numPr>
      </w:pPr>
      <w:r>
        <w:t xml:space="preserve">Manuais técnicos, de operação e de manutenção recebidos.</w:t>
      </w:r>
    </w:p>
    <w:p>
      <w:pPr>
        <w:pStyle w:val="ListParagraph"/>
        <w:numPr>
          <w:ilvl w:val="0"/>
          <w:numId w:val="2"/>
        </w:numPr>
      </w:pPr>
      <w:r>
        <w:t xml:space="preserve">Utilidades (energia, água, vapor, ar comprimido) disponíveis conforme especificação.</w:t>
      </w:r>
    </w:p>
    <w:p>
      <w:pPr>
        <w:pStyle w:val="ListParagraph"/>
        <w:numPr>
          <w:ilvl w:val="0"/>
          <w:numId w:val="2"/>
        </w:numPr>
      </w:pPr>
      <w:r>
        <w:t xml:space="preserve">Equipe técnica designada e treinada para acompanhamento dos testes.</w:t>
      </w:r>
    </w:p>
    <w:p>
      <w:pPr>
        <w:pStyle w:val="ListParagraph"/>
        <w:numPr>
          <w:ilvl w:val="0"/>
          <w:numId w:val="2"/>
        </w:numPr>
      </w:pPr>
      <w:r>
        <w:t xml:space="preserve">Instrumentos de medição calibrados e com certificados vigentes.</w:t>
      </w:r>
    </w:p>
    <w:p>
      <w:pPr>
        <w:pStyle w:val="Heading2"/>
      </w:pPr>
      <w:r>
        <w:t xml:space="preserve">5. Verificação de Utilidades</w:t>
      </w:r>
    </w:p>
    <w:p>
      <w:pPr>
        <w:spacing w:after="200"/>
      </w:pPr>
      <w:r>
        <w:t xml:space="preserve">Verificação das utilidades disponíveis no local de instalação versus os requisitos do fabricante.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8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Utilidade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Especificado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Encontrado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 (S/N)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u in qi.utilidades %}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u.nome }}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u.especificado }}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u.encontrado }}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u.conforme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6. Documentação Técnica Recebida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680"/>
        <w:gridCol w:w="1680"/>
        <w:gridCol w:w="1680"/>
      </w:tblGrid>
      <w:tr>
        <w:trPr>
          <w:tblHeader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Recebido (S/N)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Revisão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 (S/N)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d in qi.documentos %}</w:t>
            </w:r>
          </w:p>
        </w:tc>
      </w:tr>
      <w:t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d.descricao }}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d.recebido }}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d.revisao }}</w:t>
            </w:r>
          </w:p>
        </w:tc>
        <w:tc>
          <w:tcPr>
            <w:tcW w:type="dxa" w:w="1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d.conforme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spacing w:before="2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Itens mínimos esperados: Manual do operador, manual de manutenção, esquema elétrico, diagrama P&amp;ID, certificado de origem, declaração de conformidade, certificados de calibração de fábrica.</w:t>
      </w:r>
    </w:p>
    <w:p>
      <w:pPr>
        <w:pStyle w:val="Heading2"/>
      </w:pPr>
      <w:r>
        <w:t xml:space="preserve">7. Verificação de Componentes e Acessórios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  <w:gridCol w:w="208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Especificação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 de série / Lote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 (S/N)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c in qi.componentes %}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c.nome }}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c.especificacao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c.serie }}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c.conforme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8. Verificação de Instalação Física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2400"/>
        <w:gridCol w:w="2000"/>
      </w:tblGrid>
      <w:tr>
        <w:trPr>
          <w:tblHeader/>
        </w:trPr>
        <w:tc>
          <w:tcPr>
            <w:tcW w:type="dxa" w:w="5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Item de verificação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Resultado / Valor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 (S/N)</w:t>
            </w:r>
          </w:p>
        </w:tc>
      </w:tr>
      <w:tr>
        <w:tc>
          <w:tcPr>
            <w:tcW w:type="dxa" w:w="1008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v in qi.instalacao %}</w:t>
            </w:r>
          </w:p>
        </w:tc>
      </w:tr>
      <w:tr>
        <w:tc>
          <w:tcPr>
            <w:tcW w:type="dxa" w:w="5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v.item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v.valor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v.conforme }}</w:t>
            </w:r>
          </w:p>
        </w:tc>
      </w:tr>
      <w:tr>
        <w:tc>
          <w:tcPr>
            <w:tcW w:type="dxa" w:w="1008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spacing w:before="2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Itens típicos: nivelamento, espaço livre lateral, ventilação, aterramento (≤ 10Ω), pressão de vapor, qualidade da água de alimentação, integridade da porta/vedação, distância de paredes.</w:t>
      </w:r>
    </w:p>
    <w:p>
      <w:pPr>
        <w:pStyle w:val="Heading2"/>
      </w:pPr>
      <w:r>
        <w:t xml:space="preserve">9. Certificados de Calibração dos Instrumentos do Equipamento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440"/>
        <w:gridCol w:w="144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Instrumento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 certificado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 calib.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Validade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c in qi.calibracoes %}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c.instrumento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c.tag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c.certificado }}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c.data_calibracao }}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c.validade }}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10. Treinamento de Operadores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08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Treinando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Cargo / Função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Carga horária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t in qi.treinamentos %}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t.nome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t.cargo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t.carga_horaria }}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t.data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11. Critérios de Aceitação</w:t>
      </w:r>
    </w:p>
    <w:p>
      <w:r>
        <w:t xml:space="preserve">A Qualificação de Instalação será considerada APROVADA quando todos os itens das tabelas das seções 5 a 10 forem registrados como CONFORME (S), todos os documentos exigidos estiverem disponíveis e todos os certificados de calibração estiverem vigentes.</w:t>
      </w:r>
    </w:p>
    <w:p>
      <w:r>
        <w:t xml:space="preserve">Não conformidades menores podem ser aceitas mediante Plano de Ação Corretiva, com aprovação do responsável técnico do cliente, classificando o documento como APROVADO COM RESSALVAS.</w:t>
      </w:r>
    </w:p>
    <w:p>
      <w:pPr>
        <w:pStyle w:val="Heading2"/>
      </w:pPr>
      <w:r>
        <w:t xml:space="preserve">Parecer Técnico — QI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Resultado: {{ qi.resultado }}    ( APROVADO / APROVADO COM RESSALVAS / REPROVADO )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Observações / Não conformidades: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qi.observacoes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Ações corretivas requeridas: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qi.acoes_corretivas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pela execução: {{ qi.executor }}    Data: {{ qi.data_execucao }}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tabs>
        <w:tab w:val="center" w:pos="4500"/>
        <w:tab w:val="right" w:pos="10080"/>
      </w:tabs>
    </w:pPr>
    <w:r>
      <w:rPr>
        <w:sz w:val="16"/>
        <w:szCs w:val="16"/>
      </w:rPr>
      <w:t xml:space="preserve">{{ empresa.cnpj }} — {{ empresa.endereco }}</w:t>
    </w:r>
    <w:r>
      <w:rPr>
        <w:sz w:val="16"/>
        <w:szCs w:val="16"/>
      </w:rPr>
      <w:t xml:space="preserve">	Emitido em: {{ documento.data_emissao }}</w:t>
    </w:r>
    <w:r>
      <w:rPr>
        <w:sz w:val="16"/>
        <w:szCs w:val="16"/>
      </w:rPr>
      <w:t xml:space="preserve">	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1F4E79" w:sz="8"/>
        <w:right w:val="none"/>
        <w:insideH w:val="none"/>
        <w:insideV w:val="none"/>
      </w:tblBorders>
    </w:tblPr>
    <w:tblGrid>
      <w:gridCol w:w="3000"/>
      <w:gridCol w:w="4080"/>
      <w:gridCol w:w="3000"/>
    </w:tblGrid>
    <w:tr>
      <w:tc>
        <w:tcPr>
          <w:tcW w:type="dxa" w:w="3000"/>
          <w:vAlign w:val="center"/>
        </w:tcPr>
        <w:p>
          <w:pPr>
            <w:jc w:val="left"/>
          </w:pPr>
          <w:r>
            <w:rPr>
              <w:b/>
              <w:bCs/>
              <w:color w:val="1F4E79"/>
              <w:sz w:val="22"/>
              <w:szCs w:val="22"/>
            </w:rPr>
            <w:t xml:space="preserve">{{ empresa.nome }}</w:t>
          </w:r>
        </w:p>
      </w:tc>
      <w:tc>
        <w:tcPr>
          <w:tcW w:type="dxa" w:w="4080"/>
          <w:vAlign w:val="center"/>
        </w:tcPr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{{ documento.titulo }}</w:t>
          </w:r>
        </w:p>
      </w:tc>
      <w:tc>
        <w:tcPr>
          <w:tcW w:type="dxa" w:w="3000"/>
          <w:vAlign w:val="center"/>
        </w:tcPr>
        <w:p>
          <w:pPr>
            <w:jc w:val="right"/>
          </w:pPr>
          <w:r>
            <w:rPr>
              <w:sz w:val="18"/>
              <w:szCs w:val="18"/>
            </w:rPr>
            <w:t xml:space="preserve">Cód.: {{ documento.codigo }}</w:t>
          </w:r>
        </w:p>
        <w:p>
          <w:pPr>
            <w:jc w:val="right"/>
          </w:pPr>
          <w:r>
            <w:rPr>
              <w:sz w:val="18"/>
              <w:szCs w:val="18"/>
            </w:rPr>
            <w:t xml:space="preserve">Rev.: {{ documento.revisao 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E RELATÓRIO DE QUALIFICAÇÃO DE INSTALAÇÃO (QI)</dc:title>
  <dc:creator>{{ empresa.nome }}</dc:creator>
  <dc:description>Modelo Jinja2 para geração automática via Odoo / python-docx-template</dc:description>
  <cp:lastModifiedBy>Un-named</cp:lastModifiedBy>
  <cp:revision>1</cp:revision>
  <dcterms:created xsi:type="dcterms:W3CDTF">2026-05-18T04:51:46.942Z</dcterms:created>
  <dcterms:modified xsi:type="dcterms:W3CDTF">2026-05-18T04:51:46.942Z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