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8154" w14:textId="4AC73AA9" w:rsidR="0022054B" w:rsidRDefault="0022054B" w:rsidP="0022054B">
      <w:r w:rsidRPr="0022054B">
        <w:t>Escolh</w:t>
      </w:r>
      <w:r w:rsidR="00D1270C">
        <w:t>emos</w:t>
      </w:r>
      <w:r w:rsidRPr="0022054B">
        <w:t xml:space="preserve"> a base de dados do Afonso porque permite gerir um abrigo ou associação de proteção animal de forma simples e organizada. A estrutura permite:</w:t>
      </w:r>
    </w:p>
    <w:p w14:paraId="03CAFAFB" w14:textId="5F9617DA" w:rsidR="0022054B" w:rsidRPr="0022054B" w:rsidRDefault="0022054B" w:rsidP="0022054B">
      <w:pPr>
        <w:numPr>
          <w:ilvl w:val="0"/>
          <w:numId w:val="2"/>
        </w:numPr>
      </w:pPr>
      <w:r w:rsidRPr="0022054B">
        <w:rPr>
          <w:b/>
          <w:bCs/>
        </w:rPr>
        <w:t>Rastreabilidade Total:</w:t>
      </w:r>
      <w:r w:rsidRPr="0022054B">
        <w:t xml:space="preserve"> Conecta de forma clara o ciclo de vida do animal, desde a entrada (raças/espécies) até ao processo de adoção por utilizadores registados</w:t>
      </w:r>
      <w:r>
        <w:t>;</w:t>
      </w:r>
    </w:p>
    <w:p w14:paraId="1D0B171F" w14:textId="17719CB5" w:rsidR="0022054B" w:rsidRPr="0022054B" w:rsidRDefault="0022054B" w:rsidP="0022054B">
      <w:pPr>
        <w:numPr>
          <w:ilvl w:val="0"/>
          <w:numId w:val="2"/>
        </w:numPr>
      </w:pPr>
      <w:r w:rsidRPr="0022054B">
        <w:rPr>
          <w:b/>
          <w:bCs/>
        </w:rPr>
        <w:t>Gestão Operacional:</w:t>
      </w:r>
      <w:r w:rsidRPr="0022054B">
        <w:t xml:space="preserve"> Centraliza num único sistema a d</w:t>
      </w:r>
      <w:r>
        <w:t>os</w:t>
      </w:r>
      <w:r w:rsidRPr="0022054B">
        <w:t xml:space="preserve"> voluntários, o histórico médico detalhado e o agendamento de consultas veterinárias</w:t>
      </w:r>
      <w:r>
        <w:t>;</w:t>
      </w:r>
    </w:p>
    <w:p w14:paraId="5B795A54" w14:textId="1ECDCDA7" w:rsidR="00EC269D" w:rsidRDefault="0022054B" w:rsidP="0022054B">
      <w:pPr>
        <w:numPr>
          <w:ilvl w:val="0"/>
          <w:numId w:val="2"/>
        </w:numPr>
      </w:pPr>
      <w:r w:rsidRPr="0022054B">
        <w:rPr>
          <w:b/>
          <w:bCs/>
        </w:rPr>
        <w:t>Sustentabilidade e Comunidade:</w:t>
      </w:r>
      <w:r w:rsidRPr="0022054B">
        <w:t xml:space="preserve"> Inclui módulos essenciais para a sobrevivência da organização, como o registo de doações, parcerias externas e a gestão de eventos.</w:t>
      </w:r>
    </w:p>
    <w:sectPr w:rsidR="00EC26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B4416"/>
    <w:multiLevelType w:val="multilevel"/>
    <w:tmpl w:val="7C6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02896"/>
    <w:multiLevelType w:val="multilevel"/>
    <w:tmpl w:val="9324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014743">
    <w:abstractNumId w:val="0"/>
  </w:num>
  <w:num w:numId="2" w16cid:durableId="1277643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4B"/>
    <w:rsid w:val="000F3A99"/>
    <w:rsid w:val="0022054B"/>
    <w:rsid w:val="00381541"/>
    <w:rsid w:val="009566BA"/>
    <w:rsid w:val="009865D8"/>
    <w:rsid w:val="009E1743"/>
    <w:rsid w:val="00D1270C"/>
    <w:rsid w:val="00EC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F3675"/>
  <w15:chartTrackingRefBased/>
  <w15:docId w15:val="{09653E55-869D-40DA-A531-3500AE17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20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20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20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20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20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20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20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20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20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20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20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20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205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2054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205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2054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205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205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20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20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20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20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20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205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054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205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20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2054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20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522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Azevedo</dc:creator>
  <cp:keywords/>
  <dc:description/>
  <cp:lastModifiedBy>Diogo Azevedo</cp:lastModifiedBy>
  <cp:revision>3</cp:revision>
  <dcterms:created xsi:type="dcterms:W3CDTF">2026-05-05T20:38:00Z</dcterms:created>
  <dcterms:modified xsi:type="dcterms:W3CDTF">2026-06-30T12:38:00Z</dcterms:modified>
</cp:coreProperties>
</file>