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37D4" w14:textId="630B45D4" w:rsidR="00C94044" w:rsidRDefault="33DD160B" w:rsidP="077F97EF">
      <w:pPr>
        <w:keepNext/>
        <w:keepLines/>
        <w:rPr>
          <w:sz w:val="56"/>
          <w:szCs w:val="56"/>
        </w:rPr>
      </w:pPr>
      <w:r w:rsidRPr="29D8D37D">
        <w:rPr>
          <w:sz w:val="52"/>
          <w:szCs w:val="52"/>
        </w:rPr>
        <w:t>Sanguíneo</w:t>
      </w:r>
    </w:p>
    <w:p w14:paraId="2859FB8E" w14:textId="740F73CA" w:rsidR="00C94044" w:rsidRDefault="14604667" w:rsidP="077F97EF">
      <w:pPr>
        <w:keepNext/>
        <w:keepLines/>
      </w:pPr>
      <w:r>
        <w:rPr>
          <w:noProof/>
        </w:rPr>
        <w:drawing>
          <wp:inline distT="0" distB="0" distL="0" distR="0" wp14:anchorId="376AFDC9" wp14:editId="124AFE44">
            <wp:extent cx="5724525" cy="3124200"/>
            <wp:effectExtent l="0" t="0" r="0" b="0"/>
            <wp:docPr id="1595146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4625" name="Picture 1595146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111D" w14:textId="77777777" w:rsidR="00F87E8A" w:rsidRPr="00F87E8A" w:rsidRDefault="00F87E8A" w:rsidP="00F87E8A">
      <w:pPr>
        <w:pStyle w:val="Heading2"/>
      </w:pPr>
      <w:r w:rsidRPr="00F87E8A">
        <w:t>Principais metas:</w:t>
      </w:r>
    </w:p>
    <w:p w14:paraId="6EFE4153" w14:textId="2CFA5E48" w:rsidR="00F87E8A" w:rsidRPr="00F87E8A" w:rsidRDefault="00F87E8A" w:rsidP="00F87E8A">
      <w:pPr>
        <w:numPr>
          <w:ilvl w:val="0"/>
          <w:numId w:val="3"/>
        </w:numPr>
      </w:pPr>
      <w:r w:rsidRPr="00F87E8A">
        <w:t>Quer sentir alegria e entusiasmo instantâneo ao navegar; o aspeto visual deve ser vibrante.</w:t>
      </w:r>
    </w:p>
    <w:p w14:paraId="2B1D0B68" w14:textId="1BFFC893" w:rsidR="00F87E8A" w:rsidRPr="00F87E8A" w:rsidRDefault="00F87E8A" w:rsidP="00F87E8A">
      <w:pPr>
        <w:numPr>
          <w:ilvl w:val="0"/>
          <w:numId w:val="3"/>
        </w:numPr>
      </w:pPr>
      <w:r w:rsidRPr="00F87E8A">
        <w:t>Quer mostrar as suas descobertas aos amigos e sentir que faz parte de uma comunidade.</w:t>
      </w:r>
    </w:p>
    <w:p w14:paraId="144B712C" w14:textId="3EBE6FC4" w:rsidR="00F87E8A" w:rsidRPr="00F87E8A" w:rsidRDefault="00F87E8A" w:rsidP="00F87E8A">
      <w:pPr>
        <w:numPr>
          <w:ilvl w:val="0"/>
          <w:numId w:val="3"/>
        </w:numPr>
      </w:pPr>
      <w:r w:rsidRPr="00F87E8A">
        <w:t>Procura opções que pareçam divertidas e que tragam experiências novas para a sua rotina social.</w:t>
      </w:r>
    </w:p>
    <w:p w14:paraId="2D41570A" w14:textId="77777777" w:rsidR="00F87E8A" w:rsidRPr="00F87E8A" w:rsidRDefault="00F87E8A" w:rsidP="00F87E8A">
      <w:pPr>
        <w:pStyle w:val="Heading2"/>
      </w:pPr>
      <w:r w:rsidRPr="00F87E8A">
        <w:t>Comportamento:</w:t>
      </w:r>
    </w:p>
    <w:p w14:paraId="3EB4DAFF" w14:textId="2AD28D2B" w:rsidR="00F87E8A" w:rsidRPr="00F87E8A" w:rsidRDefault="00F87E8A" w:rsidP="00F87E8A">
      <w:pPr>
        <w:numPr>
          <w:ilvl w:val="0"/>
          <w:numId w:val="4"/>
        </w:numPr>
      </w:pPr>
      <w:r w:rsidRPr="00F87E8A">
        <w:t>Tende a clicar em elementos coloridos e em vídeos curtos antes mesmo de ler os textos longos.</w:t>
      </w:r>
    </w:p>
    <w:p w14:paraId="3B42439A" w14:textId="6A7E71BA" w:rsidR="00F87E8A" w:rsidRPr="00F87E8A" w:rsidRDefault="00F87E8A" w:rsidP="00F87E8A">
      <w:pPr>
        <w:numPr>
          <w:ilvl w:val="0"/>
          <w:numId w:val="4"/>
        </w:numPr>
      </w:pPr>
      <w:r w:rsidRPr="00F87E8A">
        <w:t>Valoriza mais o testemunho de uma adoção feliz (o final feliz) do que os detalhes técnicos de manutenção.</w:t>
      </w:r>
    </w:p>
    <w:p w14:paraId="7828320D" w14:textId="0FDDD4E0" w:rsidR="00F87E8A" w:rsidRPr="00F87E8A" w:rsidRDefault="00F87E8A" w:rsidP="00F87E8A">
      <w:pPr>
        <w:numPr>
          <w:ilvl w:val="0"/>
          <w:numId w:val="4"/>
        </w:numPr>
      </w:pPr>
      <w:r w:rsidRPr="00F87E8A">
        <w:t>Procura botões de partilha rápida e secções de comentários ou histórias de sucesso.</w:t>
      </w:r>
    </w:p>
    <w:p w14:paraId="39150506" w14:textId="77777777" w:rsidR="00F87E8A" w:rsidRPr="00F87E8A" w:rsidRDefault="00F87E8A" w:rsidP="00F87E8A">
      <w:pPr>
        <w:pStyle w:val="Heading2"/>
      </w:pPr>
      <w:proofErr w:type="spellStart"/>
      <w:r w:rsidRPr="00F87E8A">
        <w:t>Devemos</w:t>
      </w:r>
      <w:proofErr w:type="spellEnd"/>
      <w:r w:rsidRPr="00F87E8A">
        <w:t xml:space="preserve"> </w:t>
      </w:r>
      <w:proofErr w:type="spellStart"/>
      <w:r w:rsidRPr="00F87E8A">
        <w:t>fazer</w:t>
      </w:r>
      <w:proofErr w:type="spellEnd"/>
      <w:r w:rsidRPr="00F87E8A">
        <w:t>:</w:t>
      </w:r>
    </w:p>
    <w:p w14:paraId="766E8B05" w14:textId="4C3C42DB" w:rsidR="00F87E8A" w:rsidRPr="00F87E8A" w:rsidRDefault="00F87E8A" w:rsidP="00F87E8A">
      <w:pPr>
        <w:numPr>
          <w:ilvl w:val="0"/>
          <w:numId w:val="5"/>
        </w:numPr>
      </w:pPr>
      <w:r w:rsidRPr="00F87E8A">
        <w:t>Usar cores vibrantes (amarelos, laranjas, azuis vivos), vídeos curtos que mostrem a energia do animal e muitas fotos de interação.</w:t>
      </w:r>
    </w:p>
    <w:p w14:paraId="09D848D7" w14:textId="3EDDAF37" w:rsidR="00F87E8A" w:rsidRPr="00F87E8A" w:rsidRDefault="00F87E8A" w:rsidP="00F87E8A">
      <w:pPr>
        <w:numPr>
          <w:ilvl w:val="0"/>
          <w:numId w:val="5"/>
        </w:numPr>
      </w:pPr>
      <w:r w:rsidRPr="00F87E8A">
        <w:lastRenderedPageBreak/>
        <w:t>Utilizar verbos de ação e palavras que remetam para amizade, aventura, alegria e companhia.</w:t>
      </w:r>
    </w:p>
    <w:p w14:paraId="496F03B2" w14:textId="59979AC9" w:rsidR="00F87E8A" w:rsidRPr="00F87E8A" w:rsidRDefault="00F87E8A" w:rsidP="00F87E8A">
      <w:pPr>
        <w:numPr>
          <w:ilvl w:val="0"/>
          <w:numId w:val="5"/>
        </w:numPr>
      </w:pPr>
      <w:r w:rsidRPr="00F87E8A">
        <w:t>Criar selos como "O mais brincalhão da semana" ou "Ideal para quem ama passear", apelando ao lado lúdico.</w:t>
      </w:r>
    </w:p>
    <w:p w14:paraId="42EDA838" w14:textId="2819E7A3" w:rsidR="00F87E8A" w:rsidRPr="00F87E8A" w:rsidRDefault="00F87E8A" w:rsidP="00F87E8A">
      <w:pPr>
        <w:numPr>
          <w:ilvl w:val="0"/>
          <w:numId w:val="5"/>
        </w:numPr>
      </w:pPr>
      <w:r w:rsidRPr="00F87E8A">
        <w:t>Botões com textos como "Vamos conhecer este amigão?" ou "Dá o primeiro passo para esta amizade!".</w:t>
      </w:r>
    </w:p>
    <w:p w14:paraId="325B3D0B" w14:textId="77777777" w:rsidR="00F87E8A" w:rsidRPr="00F87E8A" w:rsidRDefault="00F87E8A" w:rsidP="00F87E8A">
      <w:pPr>
        <w:pStyle w:val="Heading2"/>
      </w:pPr>
      <w:r w:rsidRPr="00F87E8A">
        <w:t xml:space="preserve">Nunca </w:t>
      </w:r>
      <w:proofErr w:type="spellStart"/>
      <w:r w:rsidRPr="00F87E8A">
        <w:t>devemos</w:t>
      </w:r>
      <w:proofErr w:type="spellEnd"/>
      <w:r w:rsidRPr="00F87E8A">
        <w:t xml:space="preserve"> </w:t>
      </w:r>
      <w:proofErr w:type="spellStart"/>
      <w:r w:rsidRPr="00F87E8A">
        <w:t>fazer</w:t>
      </w:r>
      <w:proofErr w:type="spellEnd"/>
      <w:r w:rsidRPr="00F87E8A">
        <w:t>:</w:t>
      </w:r>
    </w:p>
    <w:p w14:paraId="71419A85" w14:textId="04D83129" w:rsidR="00F87E8A" w:rsidRPr="00F87E8A" w:rsidRDefault="00F87E8A" w:rsidP="00F87E8A">
      <w:pPr>
        <w:numPr>
          <w:ilvl w:val="0"/>
          <w:numId w:val="6"/>
        </w:numPr>
      </w:pPr>
      <w:r w:rsidRPr="00F87E8A">
        <w:t>Sites com tons muito escuros, cinzentos ou uma estética excessivamente clínica/triste afastam o sanguíneo.</w:t>
      </w:r>
    </w:p>
    <w:p w14:paraId="7CD1E41D" w14:textId="74E2964F" w:rsidR="00F87E8A" w:rsidRPr="00F87E8A" w:rsidRDefault="00F87E8A" w:rsidP="00F87E8A">
      <w:pPr>
        <w:numPr>
          <w:ilvl w:val="0"/>
          <w:numId w:val="6"/>
        </w:numPr>
      </w:pPr>
      <w:r w:rsidRPr="00F87E8A">
        <w:t xml:space="preserve">Evitar blocos de texto sem interrupção. Se a informação for densa, deve ser quebrada com emojis, </w:t>
      </w:r>
      <w:proofErr w:type="spellStart"/>
      <w:r w:rsidRPr="00F87E8A">
        <w:t>bullets</w:t>
      </w:r>
      <w:proofErr w:type="spellEnd"/>
      <w:r w:rsidRPr="00F87E8A">
        <w:t xml:space="preserve"> ou ícones divertidos.</w:t>
      </w:r>
    </w:p>
    <w:p w14:paraId="1B2919DC" w14:textId="33AD392E" w:rsidR="00F87E8A" w:rsidRPr="00F87E8A" w:rsidRDefault="00F87E8A" w:rsidP="00F87E8A">
      <w:pPr>
        <w:numPr>
          <w:ilvl w:val="0"/>
          <w:numId w:val="6"/>
        </w:numPr>
      </w:pPr>
      <w:r w:rsidRPr="00F87E8A">
        <w:t>Não apresentar apenas formulários secos; cada etapa do processo deve manter o tom de celebração e entusiasmo.</w:t>
      </w:r>
    </w:p>
    <w:p w14:paraId="12D1C100" w14:textId="17776385" w:rsidR="00F87E8A" w:rsidRPr="00F87E8A" w:rsidRDefault="00F87E8A" w:rsidP="00F87E8A">
      <w:pPr>
        <w:numPr>
          <w:ilvl w:val="0"/>
          <w:numId w:val="6"/>
        </w:numPr>
      </w:pPr>
      <w:r w:rsidRPr="00F87E8A">
        <w:t>Embora a transparência seja necessária, focar excessivamente no trauma sem mostrar o potencial de alegria do animal corta o ímpeto positivo deste temperamento.</w:t>
      </w:r>
    </w:p>
    <w:p w14:paraId="092EF4B1" w14:textId="110E11E3" w:rsidR="00C94044" w:rsidRDefault="00C94044"/>
    <w:sectPr w:rsidR="00C94044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8D60A" w14:textId="77777777" w:rsidR="00556D28" w:rsidRDefault="00556D28">
      <w:pPr>
        <w:spacing w:after="0" w:line="240" w:lineRule="auto"/>
      </w:pPr>
      <w:r>
        <w:separator/>
      </w:r>
    </w:p>
  </w:endnote>
  <w:endnote w:type="continuationSeparator" w:id="0">
    <w:p w14:paraId="26D71AFA" w14:textId="77777777" w:rsidR="00556D28" w:rsidRDefault="00556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77F97EF" w14:paraId="12DA16BD" w14:textId="77777777" w:rsidTr="077F97EF">
      <w:trPr>
        <w:trHeight w:val="300"/>
      </w:trPr>
      <w:tc>
        <w:tcPr>
          <w:tcW w:w="3005" w:type="dxa"/>
        </w:tcPr>
        <w:p w14:paraId="075BD0A3" w14:textId="5E80C1EC" w:rsidR="077F97EF" w:rsidRDefault="077F97EF" w:rsidP="077F97EF">
          <w:pPr>
            <w:pStyle w:val="Header"/>
            <w:ind w:left="-115"/>
          </w:pPr>
        </w:p>
      </w:tc>
      <w:tc>
        <w:tcPr>
          <w:tcW w:w="3005" w:type="dxa"/>
        </w:tcPr>
        <w:p w14:paraId="67EA5B72" w14:textId="60A617EE" w:rsidR="077F97EF" w:rsidRDefault="077F97EF" w:rsidP="077F97EF">
          <w:pPr>
            <w:pStyle w:val="Header"/>
            <w:jc w:val="center"/>
          </w:pPr>
        </w:p>
      </w:tc>
      <w:tc>
        <w:tcPr>
          <w:tcW w:w="3005" w:type="dxa"/>
        </w:tcPr>
        <w:p w14:paraId="0168F50D" w14:textId="5D386485" w:rsidR="077F97EF" w:rsidRDefault="077F97EF" w:rsidP="077F97EF">
          <w:pPr>
            <w:pStyle w:val="Header"/>
            <w:ind w:right="-115"/>
            <w:jc w:val="right"/>
          </w:pPr>
        </w:p>
      </w:tc>
    </w:tr>
  </w:tbl>
  <w:p w14:paraId="06D79652" w14:textId="03EF64AD" w:rsidR="077F97EF" w:rsidRDefault="077F97EF" w:rsidP="077F97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DB8EB" w14:textId="77777777" w:rsidR="00556D28" w:rsidRDefault="00556D28">
      <w:pPr>
        <w:spacing w:after="0" w:line="240" w:lineRule="auto"/>
      </w:pPr>
      <w:r>
        <w:separator/>
      </w:r>
    </w:p>
  </w:footnote>
  <w:footnote w:type="continuationSeparator" w:id="0">
    <w:p w14:paraId="5F20FC2F" w14:textId="77777777" w:rsidR="00556D28" w:rsidRDefault="00556D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77F97EF" w14:paraId="04D5F60F" w14:textId="77777777" w:rsidTr="077F97EF">
      <w:trPr>
        <w:trHeight w:val="300"/>
      </w:trPr>
      <w:tc>
        <w:tcPr>
          <w:tcW w:w="3005" w:type="dxa"/>
        </w:tcPr>
        <w:p w14:paraId="27A3157E" w14:textId="59FE700E" w:rsidR="077F97EF" w:rsidRDefault="077F97EF" w:rsidP="077F97EF">
          <w:pPr>
            <w:pStyle w:val="Header"/>
            <w:ind w:left="-115"/>
          </w:pPr>
        </w:p>
      </w:tc>
      <w:tc>
        <w:tcPr>
          <w:tcW w:w="3005" w:type="dxa"/>
        </w:tcPr>
        <w:p w14:paraId="386BC87B" w14:textId="59131574" w:rsidR="077F97EF" w:rsidRDefault="077F97EF" w:rsidP="077F97EF">
          <w:pPr>
            <w:pStyle w:val="Header"/>
            <w:jc w:val="center"/>
          </w:pPr>
        </w:p>
      </w:tc>
      <w:tc>
        <w:tcPr>
          <w:tcW w:w="3005" w:type="dxa"/>
        </w:tcPr>
        <w:p w14:paraId="0F8A1666" w14:textId="5128E855" w:rsidR="077F97EF" w:rsidRDefault="077F97EF" w:rsidP="077F97EF">
          <w:pPr>
            <w:pStyle w:val="Header"/>
            <w:ind w:right="-115"/>
            <w:jc w:val="right"/>
          </w:pPr>
        </w:p>
      </w:tc>
    </w:tr>
  </w:tbl>
  <w:p w14:paraId="722E4D20" w14:textId="2287DAC2" w:rsidR="077F97EF" w:rsidRDefault="077F97EF" w:rsidP="077F97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63B77"/>
    <w:multiLevelType w:val="multilevel"/>
    <w:tmpl w:val="FD8E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B8702"/>
    <w:multiLevelType w:val="hybridMultilevel"/>
    <w:tmpl w:val="D16A4830"/>
    <w:lvl w:ilvl="0" w:tplc="C51A0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1ADF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400F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B22D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3075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BAD1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64F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44C4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E4C0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3158A"/>
    <w:multiLevelType w:val="multilevel"/>
    <w:tmpl w:val="255A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561C7"/>
    <w:multiLevelType w:val="multilevel"/>
    <w:tmpl w:val="B6C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F32C3"/>
    <w:multiLevelType w:val="hybridMultilevel"/>
    <w:tmpl w:val="AA5C029C"/>
    <w:lvl w:ilvl="0" w:tplc="85966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BC5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BE8A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FC48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48C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36E1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04C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1485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A4CA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0E648C"/>
    <w:multiLevelType w:val="multilevel"/>
    <w:tmpl w:val="567A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758278">
    <w:abstractNumId w:val="4"/>
  </w:num>
  <w:num w:numId="2" w16cid:durableId="1964801708">
    <w:abstractNumId w:val="1"/>
  </w:num>
  <w:num w:numId="3" w16cid:durableId="1482889967">
    <w:abstractNumId w:val="2"/>
  </w:num>
  <w:num w:numId="4" w16cid:durableId="181550362">
    <w:abstractNumId w:val="5"/>
  </w:num>
  <w:num w:numId="5" w16cid:durableId="1297641796">
    <w:abstractNumId w:val="3"/>
  </w:num>
  <w:num w:numId="6" w16cid:durableId="2106461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3763BD"/>
    <w:rsid w:val="000F1ED1"/>
    <w:rsid w:val="00314540"/>
    <w:rsid w:val="00556D28"/>
    <w:rsid w:val="00C94044"/>
    <w:rsid w:val="00F87E8A"/>
    <w:rsid w:val="077F97EF"/>
    <w:rsid w:val="14604667"/>
    <w:rsid w:val="17DF6581"/>
    <w:rsid w:val="22191A07"/>
    <w:rsid w:val="22D8A30F"/>
    <w:rsid w:val="2682739F"/>
    <w:rsid w:val="29D8D37D"/>
    <w:rsid w:val="2ED09425"/>
    <w:rsid w:val="32BEC163"/>
    <w:rsid w:val="33DD160B"/>
    <w:rsid w:val="49957602"/>
    <w:rsid w:val="4AB9EE06"/>
    <w:rsid w:val="63A2AB0D"/>
    <w:rsid w:val="65C850D0"/>
    <w:rsid w:val="66F15229"/>
    <w:rsid w:val="6D76B0B5"/>
    <w:rsid w:val="723763BD"/>
    <w:rsid w:val="7278D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63BD"/>
  <w15:chartTrackingRefBased/>
  <w15:docId w15:val="{255DD9BF-3931-49D7-8A4A-9ED4B99B2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077F97E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77F97E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Gonçalo Nuno Gerardo da Costa Estrelado</dc:creator>
  <cp:keywords/>
  <dc:description/>
  <cp:lastModifiedBy>Gonçalo Nuno Gerardo da Costa Estrelado</cp:lastModifiedBy>
  <cp:revision>3</cp:revision>
  <dcterms:created xsi:type="dcterms:W3CDTF">2026-03-12T19:07:00Z</dcterms:created>
  <dcterms:modified xsi:type="dcterms:W3CDTF">2026-03-19T03:57:00Z</dcterms:modified>
</cp:coreProperties>
</file>