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CE7F8" w14:textId="3BED31F5" w:rsidR="001773CA" w:rsidRDefault="00BB0EC4" w:rsidP="5BD3579A">
      <w:r>
        <w:rPr>
          <w:noProof/>
        </w:rPr>
        <w:drawing>
          <wp:anchor distT="0" distB="0" distL="114300" distR="114300" simplePos="0" relativeHeight="251658240" behindDoc="0" locked="0" layoutInCell="1" allowOverlap="1" wp14:anchorId="4472914A" wp14:editId="70157F91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3325" cy="10677525"/>
            <wp:effectExtent l="0" t="0" r="9525" b="9525"/>
            <wp:wrapNone/>
            <wp:docPr id="969591639" name="Picture 969591639" descr="Uma imagem com texto, desenho, póster, ficçã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3058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88998" w14:textId="11671DC1" w:rsidR="00866B40" w:rsidRDefault="005A5B02" w:rsidP="00A16444">
      <w:r>
        <w:br w:type="page"/>
      </w:r>
    </w:p>
    <w:sdt>
      <w:sdt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:lang w:eastAsia="en-US"/>
          <w14:shadow w14:blurRad="50800" w14:dist="50800" w14:dir="5400000" w14:sx="0" w14:sy="0" w14:kx="0" w14:ky="0" w14:algn="ctr">
            <w14:srgbClr w14:val="BA423D"/>
          </w14:shadow>
          <w14:ligatures w14:val="standardContextual"/>
        </w:rPr>
        <w:id w:val="2045463245"/>
        <w:docPartObj>
          <w:docPartGallery w:val="Table of Contents"/>
          <w:docPartUnique/>
        </w:docPartObj>
      </w:sdtPr>
      <w:sdtContent>
        <w:p w14:paraId="64A3684E" w14:textId="0BAA8E39" w:rsidR="00866B40" w:rsidRPr="008F1628" w:rsidRDefault="005331B5" w:rsidP="2CC2A57C">
          <w:pPr>
            <w:pStyle w:val="TOCHeading"/>
            <w:rPr>
              <w:rFonts w:ascii="Minecraftia" w:hAnsi="Minecraftia" w:cs="Minecraftia"/>
              <w:b/>
              <w:bCs/>
              <w:color w:val="244291"/>
              <w14:shadow w14:blurRad="0" w14:dist="38100" w14:dir="2700000" w14:sx="100000" w14:sy="100000" w14:kx="0" w14:ky="0" w14:algn="tl">
                <w14:srgbClr w14:val="BA423D"/>
              </w14:shadow>
              <w14:textOutline w14:w="6604" w14:cap="flat" w14:cmpd="sng" w14:algn="ctr">
                <w14:solidFill>
                  <w14:srgbClr w14:val="D2D0B9"/>
                </w14:solidFill>
                <w14:prstDash w14:val="solid"/>
                <w14:round/>
              </w14:textOutline>
            </w:rPr>
          </w:pPr>
          <w:r w:rsidRPr="2CC2A57C">
            <w:rPr>
              <w:rFonts w:ascii="Minecraftia" w:hAnsi="Minecraftia" w:cs="Minecraftia"/>
              <w:b/>
              <w:bCs/>
              <w:color w:val="244291"/>
              <w14:shadow w14:blurRad="0" w14:dist="38100" w14:dir="2700000" w14:sx="100000" w14:sy="100000" w14:kx="0" w14:ky="0" w14:algn="tl">
                <w14:srgbClr w14:val="BA423D"/>
              </w14:shadow>
              <w14:textOutline w14:w="6604" w14:cap="flat" w14:cmpd="sng" w14:algn="ctr">
                <w14:solidFill>
                  <w14:srgbClr w14:val="D2D0B9"/>
                </w14:solidFill>
                <w14:prstDash w14:val="solid"/>
                <w14:round/>
              </w14:textOutline>
            </w:rPr>
            <w:t>Índice</w:t>
          </w:r>
        </w:p>
        <w:p w14:paraId="6167A0E2" w14:textId="5C3D00DA" w:rsidR="00A647DF" w:rsidRPr="000F4300" w:rsidRDefault="2CC2A57C" w:rsidP="2CC2A57C">
          <w:pPr>
            <w:pStyle w:val="TOC1"/>
            <w:tabs>
              <w:tab w:val="clear" w:pos="8494"/>
              <w:tab w:val="right" w:leader="dot" w:pos="8490"/>
            </w:tabs>
            <w:rPr>
              <w:rStyle w:val="Hyperlink"/>
              <w:lang w:eastAsia="pt-PT"/>
              <w14:shadow w14:blurRad="0" w14:dist="0" w14:dir="0" w14:sx="0" w14:sy="0" w14:kx="0" w14:ky="0" w14:algn="none">
                <w14:srgbClr w14:val="000000"/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fldChar w:fldCharType="begin"/>
          </w:r>
          <w:r w:rsidR="00866B40">
            <w:instrText>TOC \o "1-3" \h \z \u</w:instrText>
          </w:r>
          <w:r>
            <w:fldChar w:fldCharType="separate"/>
          </w:r>
          <w:hyperlink w:anchor="_Toc1259698602">
            <w:r w:rsidRPr="2CC2A57C">
              <w:rPr>
                <w:rStyle w:val="Hyperlink"/>
              </w:rPr>
              <w:t>Descrição do projeto</w:t>
            </w:r>
            <w:r w:rsidR="00866B40">
              <w:tab/>
            </w:r>
            <w:r w:rsidR="00866B40">
              <w:fldChar w:fldCharType="begin"/>
            </w:r>
            <w:r w:rsidR="00866B40">
              <w:instrText>PAGEREF _Toc1259698602 \h</w:instrText>
            </w:r>
            <w:r w:rsidR="00866B40">
              <w:fldChar w:fldCharType="separate"/>
            </w:r>
            <w:r w:rsidRPr="2CC2A57C">
              <w:rPr>
                <w:rStyle w:val="Hyperlink"/>
              </w:rPr>
              <w:t>2</w:t>
            </w:r>
            <w:r w:rsidR="00866B40">
              <w:fldChar w:fldCharType="end"/>
            </w:r>
          </w:hyperlink>
        </w:p>
        <w:p w14:paraId="5F93EB7F" w14:textId="0ED1B08E" w:rsidR="00A647DF" w:rsidRPr="000F4300" w:rsidRDefault="00000000" w:rsidP="2CC2A57C">
          <w:pPr>
            <w:pStyle w:val="TOC1"/>
            <w:tabs>
              <w:tab w:val="clear" w:pos="8494"/>
              <w:tab w:val="right" w:leader="dot" w:pos="8490"/>
            </w:tabs>
            <w:rPr>
              <w:rStyle w:val="Hyperlink"/>
              <w:lang w:eastAsia="pt-PT"/>
              <w14:shadow w14:blurRad="0" w14:dist="0" w14:dir="0" w14:sx="0" w14:sy="0" w14:kx="0" w14:ky="0" w14:algn="none">
                <w14:srgbClr w14:val="000000"/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185549183">
            <w:r w:rsidR="2CC2A57C" w:rsidRPr="2CC2A57C">
              <w:rPr>
                <w:rStyle w:val="Hyperlink"/>
              </w:rPr>
              <w:t>Principais funcionalidades</w:t>
            </w:r>
            <w:r w:rsidR="00BD2B41">
              <w:tab/>
            </w:r>
            <w:r w:rsidR="00BD2B41">
              <w:fldChar w:fldCharType="begin"/>
            </w:r>
            <w:r w:rsidR="00BD2B41">
              <w:instrText>PAGEREF _Toc1185549183 \h</w:instrText>
            </w:r>
            <w:r w:rsidR="00BD2B41">
              <w:fldChar w:fldCharType="separate"/>
            </w:r>
            <w:r w:rsidR="2CC2A57C" w:rsidRPr="2CC2A57C">
              <w:rPr>
                <w:rStyle w:val="Hyperlink"/>
              </w:rPr>
              <w:t>3</w:t>
            </w:r>
            <w:r w:rsidR="00BD2B41">
              <w:fldChar w:fldCharType="end"/>
            </w:r>
          </w:hyperlink>
        </w:p>
        <w:p w14:paraId="48BE4878" w14:textId="7B485FAF" w:rsidR="00A647DF" w:rsidRPr="000F4300" w:rsidRDefault="00000000" w:rsidP="2CC2A57C">
          <w:pPr>
            <w:pStyle w:val="TOC1"/>
            <w:tabs>
              <w:tab w:val="clear" w:pos="8494"/>
              <w:tab w:val="right" w:leader="dot" w:pos="8490"/>
            </w:tabs>
            <w:rPr>
              <w:rStyle w:val="Hyperlink"/>
              <w:lang w:eastAsia="pt-PT"/>
              <w14:shadow w14:blurRad="0" w14:dist="0" w14:dir="0" w14:sx="0" w14:sy="0" w14:kx="0" w14:ky="0" w14:algn="none">
                <w14:srgbClr w14:val="000000"/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209255046">
            <w:r w:rsidR="2CC2A57C" w:rsidRPr="2CC2A57C">
              <w:rPr>
                <w:rStyle w:val="Hyperlink"/>
              </w:rPr>
              <w:t>Descrição de pontos fortes e inovadores do projeto</w:t>
            </w:r>
            <w:r w:rsidR="00BD2B41">
              <w:tab/>
            </w:r>
            <w:r w:rsidR="00BD2B41">
              <w:fldChar w:fldCharType="begin"/>
            </w:r>
            <w:r w:rsidR="00BD2B41">
              <w:instrText>PAGEREF _Toc209255046 \h</w:instrText>
            </w:r>
            <w:r w:rsidR="00BD2B41">
              <w:fldChar w:fldCharType="separate"/>
            </w:r>
            <w:r w:rsidR="2CC2A57C" w:rsidRPr="2CC2A57C">
              <w:rPr>
                <w:rStyle w:val="Hyperlink"/>
              </w:rPr>
              <w:t>5</w:t>
            </w:r>
            <w:r w:rsidR="00BD2B41">
              <w:fldChar w:fldCharType="end"/>
            </w:r>
          </w:hyperlink>
        </w:p>
        <w:p w14:paraId="46EEFB8F" w14:textId="274F20E1" w:rsidR="00A647DF" w:rsidRPr="000F4300" w:rsidRDefault="00000000" w:rsidP="2CC2A57C">
          <w:pPr>
            <w:pStyle w:val="TOC1"/>
            <w:tabs>
              <w:tab w:val="clear" w:pos="8494"/>
              <w:tab w:val="right" w:leader="dot" w:pos="8490"/>
            </w:tabs>
            <w:rPr>
              <w:rStyle w:val="Hyperlink"/>
              <w:lang w:eastAsia="pt-PT"/>
              <w14:shadow w14:blurRad="0" w14:dist="0" w14:dir="0" w14:sx="0" w14:sy="0" w14:kx="0" w14:ky="0" w14:algn="none">
                <w14:srgbClr w14:val="000000"/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570863574">
            <w:r w:rsidR="2CC2A57C" w:rsidRPr="2CC2A57C">
              <w:rPr>
                <w:rStyle w:val="Hyperlink"/>
              </w:rPr>
              <w:t>Aspetos relevantes do código</w:t>
            </w:r>
            <w:r w:rsidR="00BD2B41">
              <w:tab/>
            </w:r>
            <w:r w:rsidR="00BD2B41">
              <w:fldChar w:fldCharType="begin"/>
            </w:r>
            <w:r w:rsidR="00BD2B41">
              <w:instrText>PAGEREF _Toc1570863574 \h</w:instrText>
            </w:r>
            <w:r w:rsidR="00BD2B41">
              <w:fldChar w:fldCharType="separate"/>
            </w:r>
            <w:r w:rsidR="2CC2A57C" w:rsidRPr="2CC2A57C">
              <w:rPr>
                <w:rStyle w:val="Hyperlink"/>
              </w:rPr>
              <w:t>5</w:t>
            </w:r>
            <w:r w:rsidR="00BD2B41">
              <w:fldChar w:fldCharType="end"/>
            </w:r>
          </w:hyperlink>
        </w:p>
        <w:p w14:paraId="5798244F" w14:textId="03A869BC" w:rsidR="2CC2A57C" w:rsidRDefault="00000000" w:rsidP="2CC2A57C">
          <w:pPr>
            <w:pStyle w:val="TOC1"/>
            <w:tabs>
              <w:tab w:val="clear" w:pos="8494"/>
              <w:tab w:val="right" w:leader="dot" w:pos="8490"/>
            </w:tabs>
            <w:rPr>
              <w:rStyle w:val="Hyperlink"/>
            </w:rPr>
          </w:pPr>
          <w:hyperlink w:anchor="_Toc1443119727">
            <w:r w:rsidR="2CC2A57C" w:rsidRPr="2CC2A57C">
              <w:rPr>
                <w:rStyle w:val="Hyperlink"/>
              </w:rPr>
              <w:t>Recursos utilizados</w:t>
            </w:r>
            <w:r w:rsidR="2CC2A57C">
              <w:tab/>
            </w:r>
            <w:r w:rsidR="2CC2A57C">
              <w:fldChar w:fldCharType="begin"/>
            </w:r>
            <w:r w:rsidR="2CC2A57C">
              <w:instrText>PAGEREF _Toc1443119727 \h</w:instrText>
            </w:r>
            <w:r w:rsidR="2CC2A57C">
              <w:fldChar w:fldCharType="separate"/>
            </w:r>
            <w:r w:rsidR="2CC2A57C" w:rsidRPr="2CC2A57C">
              <w:rPr>
                <w:rStyle w:val="Hyperlink"/>
              </w:rPr>
              <w:t>5</w:t>
            </w:r>
            <w:r w:rsidR="2CC2A57C">
              <w:fldChar w:fldCharType="end"/>
            </w:r>
          </w:hyperlink>
          <w:r w:rsidR="2CC2A57C">
            <w:fldChar w:fldCharType="end"/>
          </w:r>
        </w:p>
      </w:sdtContent>
    </w:sdt>
    <w:p w14:paraId="24EEEC24" w14:textId="5935803A" w:rsidR="00660A40" w:rsidRDefault="00660A40" w:rsidP="00C55184"/>
    <w:p w14:paraId="266D016A" w14:textId="386E722D" w:rsidR="00660A40" w:rsidRDefault="00660A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90FDC5" w14:textId="3732DDA4" w:rsidR="005A5B02" w:rsidRPr="0066000F" w:rsidRDefault="0028431E" w:rsidP="21931167">
      <w:pPr>
        <w:pStyle w:val="Heading1"/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</w:pPr>
      <w:bookmarkStart w:id="0" w:name="_Toc1259698602"/>
      <w:r w:rsidRPr="21931167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lastRenderedPageBreak/>
        <w:t xml:space="preserve">Descrição do </w:t>
      </w:r>
      <w:r w:rsidR="005570DA" w:rsidRPr="21931167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t>p</w:t>
      </w:r>
      <w:r w:rsidRPr="21931167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t>rojeto</w:t>
      </w:r>
      <w:bookmarkEnd w:id="0"/>
    </w:p>
    <w:p w14:paraId="26D8CEE2" w14:textId="5EDC0916" w:rsidR="21931167" w:rsidRDefault="21931167" w:rsidP="21931167"/>
    <w:p w14:paraId="3875E989" w14:textId="77777777" w:rsidR="007824C0" w:rsidRPr="00C55184" w:rsidRDefault="21931167" w:rsidP="21931167">
      <w:pPr>
        <w:ind w:firstLine="708"/>
        <w:jc w:val="both"/>
        <w:rPr>
          <w:sz w:val="24"/>
          <w:szCs w:val="24"/>
        </w:rPr>
      </w:pPr>
      <w:r w:rsidRPr="21931167">
        <w:rPr>
          <w:sz w:val="24"/>
          <w:szCs w:val="24"/>
        </w:rPr>
        <w:t>O site elaborado tem como principal objetivo gerir uma comunidade de utilizadores, amantes da famosa franquia de jogos eletrônicos, séries e cartas “Pokémon”. Neste site, os utilizadores têm a chance de explorar os “bichinhos” que tanto adoram de maneira bastante intrigante, através do formato de cartas. Estas podem ser compradas ou trocadas entre si, de acordo com a vontade dos usuários do site.</w:t>
      </w:r>
    </w:p>
    <w:p w14:paraId="3AC46F94" w14:textId="0D43277A" w:rsidR="21931167" w:rsidRDefault="21931167" w:rsidP="21931167">
      <w:pPr>
        <w:jc w:val="both"/>
        <w:rPr>
          <w:sz w:val="24"/>
          <w:szCs w:val="24"/>
        </w:rPr>
      </w:pPr>
    </w:p>
    <w:p w14:paraId="37DA88EE" w14:textId="0DD101D9" w:rsidR="21931167" w:rsidRDefault="21931167" w:rsidP="21931167">
      <w:pPr>
        <w:jc w:val="both"/>
        <w:rPr>
          <w:sz w:val="24"/>
          <w:szCs w:val="24"/>
        </w:rPr>
      </w:pPr>
    </w:p>
    <w:p w14:paraId="6637ECB7" w14:textId="7C6AA24B" w:rsidR="21A271C6" w:rsidRPr="0066000F" w:rsidRDefault="00A647DF" w:rsidP="2CC2A57C">
      <w:pPr>
        <w:pStyle w:val="Heading1"/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</w:pPr>
      <w:bookmarkStart w:id="1" w:name="_Toc1185549183"/>
      <w:r w:rsidRPr="21931167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t>Principais funcionalidades</w:t>
      </w:r>
      <w:bookmarkEnd w:id="1"/>
    </w:p>
    <w:p w14:paraId="03B105A3" w14:textId="7B33A446" w:rsidR="007824C0" w:rsidRDefault="007824C0" w:rsidP="21931167"/>
    <w:p w14:paraId="3A8E4D0B" w14:textId="77777777" w:rsidR="007824C0" w:rsidRDefault="21931167" w:rsidP="21931167">
      <w:pPr>
        <w:ind w:firstLine="708"/>
        <w:jc w:val="both"/>
        <w:rPr>
          <w:sz w:val="24"/>
          <w:szCs w:val="24"/>
        </w:rPr>
      </w:pPr>
      <w:r w:rsidRPr="21931167">
        <w:rPr>
          <w:sz w:val="24"/>
          <w:szCs w:val="24"/>
        </w:rPr>
        <w:t>O site tem várias funcionalidades interessantes, mas para começar é importante mencionar as opções de registo disponíveis. Cada utilizador pode se registar como singular ou como empresa, dependendo da finalidade pretendida para a conta. Deste modo, as contas singulares participam em torneios e interagem umas com as outras através das trocas de cartas Pokémon. Por outro lado, as contas empresariais devem organizar os torneios para os usuários normais. Devido à popularidade da franquia Pokémon, as empresas são incentivadas a investir em torneios com prémios monetários aliciantes, aumentando a popularidade do nosso site. Para além disso, a imagem destas empresas melhora dentro da comunidade de Pokémon, podendo até atrair potenciais novos clientes para a empresa organizadora. A franquia do Pokémon também ajuda patrocinar estes eventos, pois ajudam a manter uma comunidade de fãs de Pokémon, ativa e duradora. O objetivo é estabelecer neste site um ambiente de alguma competitividade, mas também de cooperação entre usuários.</w:t>
      </w:r>
    </w:p>
    <w:p w14:paraId="0F796EF0" w14:textId="77777777" w:rsidR="007824C0" w:rsidRDefault="21931167" w:rsidP="21931167">
      <w:pPr>
        <w:ind w:firstLine="708"/>
        <w:jc w:val="both"/>
        <w:rPr>
          <w:sz w:val="24"/>
          <w:szCs w:val="24"/>
        </w:rPr>
      </w:pPr>
      <w:r w:rsidRPr="21931167">
        <w:rPr>
          <w:sz w:val="24"/>
          <w:szCs w:val="24"/>
        </w:rPr>
        <w:t>Depois de um utilizador se registar, este deve fazer login para entrar na página principal. É importante notar que, por razões de segurança, só é permitida a entrada no nosso site, de utilizadores com o login corretamente efetuado. Caso o usuário ainda não tenha conta, este deve-se registar no nosso site e de seguida fazer login. Quando o login é realizado com sucesso, os utilizadores têm acesso a uma panóplia de funcionalidades que os amantes deste jogo de cartas sempre sonharam.</w:t>
      </w:r>
    </w:p>
    <w:p w14:paraId="46B98217" w14:textId="77777777" w:rsidR="007824C0" w:rsidRDefault="2CC2A57C" w:rsidP="21931167">
      <w:pPr>
        <w:ind w:firstLine="708"/>
        <w:jc w:val="both"/>
        <w:rPr>
          <w:sz w:val="24"/>
          <w:szCs w:val="24"/>
        </w:rPr>
      </w:pPr>
      <w:r w:rsidRPr="2CC2A57C">
        <w:rPr>
          <w:sz w:val="24"/>
          <w:szCs w:val="24"/>
        </w:rPr>
        <w:t>Se achas que estás preparado para ingressar no sistema competitivo deste jogo que tanto amamos podes inscrever-te em tomas e torneios organizados por empresas que têm tanto carinho por esta franquia como nós. Aqui podes encontrar o torneio adequado para ti, não importa se já és um jogador experiente ou vais jogar o teu primeiro torneio, porque existem torneios de todas as dificuldades onde podes competir por prémios em dinheiro bastante aliciantes. A interface de torneios funciona de forma bastante intuitiva. Dentro da aba “</w:t>
      </w:r>
      <w:proofErr w:type="spellStart"/>
      <w:r w:rsidRPr="2CC2A57C">
        <w:rPr>
          <w:sz w:val="24"/>
          <w:szCs w:val="24"/>
        </w:rPr>
        <w:t>Tournaments</w:t>
      </w:r>
      <w:proofErr w:type="spellEnd"/>
      <w:r w:rsidRPr="2CC2A57C">
        <w:rPr>
          <w:sz w:val="24"/>
          <w:szCs w:val="24"/>
        </w:rPr>
        <w:t>” no nosso site, os organizadores têm uma permissão especial para acederem à opção “</w:t>
      </w:r>
      <w:proofErr w:type="spellStart"/>
      <w:r w:rsidRPr="2CC2A57C">
        <w:rPr>
          <w:sz w:val="24"/>
          <w:szCs w:val="24"/>
        </w:rPr>
        <w:t>Create</w:t>
      </w:r>
      <w:proofErr w:type="spellEnd"/>
      <w:r w:rsidRPr="2CC2A57C">
        <w:rPr>
          <w:sz w:val="24"/>
          <w:szCs w:val="24"/>
        </w:rPr>
        <w:t xml:space="preserve"> </w:t>
      </w:r>
      <w:proofErr w:type="spellStart"/>
      <w:r w:rsidRPr="2CC2A57C">
        <w:rPr>
          <w:sz w:val="24"/>
          <w:szCs w:val="24"/>
        </w:rPr>
        <w:t>Tournament</w:t>
      </w:r>
      <w:proofErr w:type="spellEnd"/>
      <w:r w:rsidRPr="2CC2A57C">
        <w:rPr>
          <w:sz w:val="24"/>
          <w:szCs w:val="24"/>
        </w:rPr>
        <w:t>” e depois os utilizadores singulares inscrevem-se nos torneios através da segunda opção “</w:t>
      </w:r>
      <w:proofErr w:type="spellStart"/>
      <w:r w:rsidRPr="2CC2A57C">
        <w:rPr>
          <w:sz w:val="24"/>
          <w:szCs w:val="24"/>
        </w:rPr>
        <w:t>Search</w:t>
      </w:r>
      <w:proofErr w:type="spellEnd"/>
      <w:r w:rsidRPr="2CC2A57C">
        <w:rPr>
          <w:sz w:val="24"/>
          <w:szCs w:val="24"/>
        </w:rPr>
        <w:t xml:space="preserve"> </w:t>
      </w:r>
      <w:proofErr w:type="spellStart"/>
      <w:r w:rsidRPr="2CC2A57C">
        <w:rPr>
          <w:sz w:val="24"/>
          <w:szCs w:val="24"/>
        </w:rPr>
        <w:lastRenderedPageBreak/>
        <w:t>Tournament</w:t>
      </w:r>
      <w:proofErr w:type="spellEnd"/>
      <w:r w:rsidRPr="2CC2A57C">
        <w:rPr>
          <w:sz w:val="24"/>
          <w:szCs w:val="24"/>
        </w:rPr>
        <w:t>”. Isto vai pesquisar os torneios existentes para que os jogadores se possam inscrever. Cada jogador apenas se pode inscrever uma vez e caso este tente entrar duas vezes, aparecerá uma mensagem dizendo que este já está inscrito neste torneio.</w:t>
      </w:r>
    </w:p>
    <w:p w14:paraId="3E513775" w14:textId="77777777" w:rsidR="007824C0" w:rsidRDefault="2CC2A57C" w:rsidP="21931167">
      <w:pPr>
        <w:ind w:firstLine="708"/>
        <w:jc w:val="both"/>
        <w:rPr>
          <w:sz w:val="24"/>
          <w:szCs w:val="24"/>
        </w:rPr>
      </w:pPr>
      <w:r w:rsidRPr="2CC2A57C">
        <w:rPr>
          <w:sz w:val="24"/>
          <w:szCs w:val="24"/>
        </w:rPr>
        <w:t xml:space="preserve"> Para além disso, com a funcionalidade de “Buy” e “</w:t>
      </w:r>
      <w:proofErr w:type="spellStart"/>
      <w:r w:rsidRPr="2CC2A57C">
        <w:rPr>
          <w:sz w:val="24"/>
          <w:szCs w:val="24"/>
        </w:rPr>
        <w:t>Trade</w:t>
      </w:r>
      <w:proofErr w:type="spellEnd"/>
      <w:r w:rsidRPr="2CC2A57C">
        <w:rPr>
          <w:sz w:val="24"/>
          <w:szCs w:val="24"/>
        </w:rPr>
        <w:t xml:space="preserve">”, os fãs também podem escolher as cartas que quiserem e construir o deque dos seus sonhos ou até o deque mais competitivo do mundo. A grande diversificação de cartas dentro do nosso site, possibilita a elaboração de deques personalizados conforme as preferências do utilizador. </w:t>
      </w:r>
    </w:p>
    <w:p w14:paraId="24F371C7" w14:textId="77777777" w:rsidR="007824C0" w:rsidRDefault="21931167" w:rsidP="21931167">
      <w:pPr>
        <w:ind w:firstLine="708"/>
        <w:jc w:val="both"/>
        <w:rPr>
          <w:sz w:val="24"/>
          <w:szCs w:val="24"/>
        </w:rPr>
      </w:pPr>
      <w:r w:rsidRPr="21931167">
        <w:rPr>
          <w:sz w:val="24"/>
          <w:szCs w:val="24"/>
        </w:rPr>
        <w:t>A funcionalidade “Buy” é útil para colecionadores que ambicionem ter cartas raras e para jogadores tentando encontrar o bom deque para jogar. Se és um jogador reformado, esta funcionalidade também pode ser muito útil, pois podes fazer algum dinheiro ao vender as cartas que já não usas, dando a oportunidade a outras pessoas de terem as cartas que sempre quiseram.</w:t>
      </w:r>
    </w:p>
    <w:p w14:paraId="5EB2EED9" w14:textId="77777777" w:rsidR="007824C0" w:rsidRDefault="2CC2A57C" w:rsidP="21931167">
      <w:pPr>
        <w:ind w:firstLine="708"/>
        <w:jc w:val="both"/>
        <w:rPr>
          <w:sz w:val="24"/>
          <w:szCs w:val="24"/>
        </w:rPr>
      </w:pPr>
      <w:r w:rsidRPr="2CC2A57C">
        <w:rPr>
          <w:sz w:val="24"/>
          <w:szCs w:val="24"/>
        </w:rPr>
        <w:t>Se quiseres usar as tuas cartas para obter outras cartas que precises também podes recorrendo à aba “</w:t>
      </w:r>
      <w:proofErr w:type="spellStart"/>
      <w:r w:rsidRPr="2CC2A57C">
        <w:rPr>
          <w:sz w:val="24"/>
          <w:szCs w:val="24"/>
        </w:rPr>
        <w:t>Trade</w:t>
      </w:r>
      <w:proofErr w:type="spellEnd"/>
      <w:r w:rsidRPr="2CC2A57C">
        <w:rPr>
          <w:sz w:val="24"/>
          <w:szCs w:val="24"/>
        </w:rPr>
        <w:t>”, no entanto esta funcionalidade não é tão flexível, uma vez que apenas trocas ideais automáticas podem ser executadas diretamente no site. Isto significa, que só podes trocar uma carta tua por outra, se o outro usuário tiver explicitamente especificado que quer trocar a carta dele pela tua. Isto faz com que nenhum dos usuários fique prejudicado, no entanto não é tão prático e eficiente como a compra. Ainda assim, mesmo que a troca não seja ideal, ambos os lados terão oportunidade de negociar, pois estará disponibilizado o email do vendedor para os usuários que tenham interesse em efetuar a troca. Nesse caso, a negociação será feita de forma separada ao site e a base de dados será atualizada quando a troca for confirmada.</w:t>
      </w:r>
    </w:p>
    <w:p w14:paraId="231BA142" w14:textId="7AED958D" w:rsidR="007824C0" w:rsidRDefault="2CC2A57C" w:rsidP="21931167">
      <w:pPr>
        <w:ind w:firstLine="708"/>
        <w:jc w:val="both"/>
        <w:rPr>
          <w:sz w:val="24"/>
          <w:szCs w:val="24"/>
        </w:rPr>
      </w:pPr>
      <w:r w:rsidRPr="2CC2A57C">
        <w:rPr>
          <w:sz w:val="24"/>
          <w:szCs w:val="24"/>
        </w:rPr>
        <w:t xml:space="preserve">Todas as cartas que estão na base de dados do nosso site são para venda ou troca direta e são submetidas não só por empresas como por outros utilizadores, não assegurando assim a total veracidade da carta. Porém, algumas seguranças são implementadas no site para garantir que as cartas são corretamente submetidas e para que não haja problemas durante a transação. Para começar, todos os vendedores têm </w:t>
      </w:r>
      <w:proofErr w:type="gramStart"/>
      <w:r w:rsidRPr="2CC2A57C">
        <w:rPr>
          <w:sz w:val="24"/>
          <w:szCs w:val="24"/>
        </w:rPr>
        <w:t>que</w:t>
      </w:r>
      <w:proofErr w:type="gramEnd"/>
      <w:r w:rsidRPr="2CC2A57C">
        <w:rPr>
          <w:sz w:val="24"/>
          <w:szCs w:val="24"/>
        </w:rPr>
        <w:t xml:space="preserve"> tirar foto à carta que querem vender e esta será exibida durante a compra para dar algum grau de credibilidade ao vendedor. Outra segurança implementada, ocorre durante a submissão das cartas para venda ou para troca. Vários mecanismos são utilizados para que as informações passadas sejam relevantes e não enganadoras. Por exemplo, uma carta </w:t>
      </w:r>
      <w:proofErr w:type="spellStart"/>
      <w:r w:rsidRPr="2CC2A57C">
        <w:rPr>
          <w:sz w:val="24"/>
          <w:szCs w:val="24"/>
        </w:rPr>
        <w:t>pokémon</w:t>
      </w:r>
      <w:proofErr w:type="spellEnd"/>
      <w:r w:rsidRPr="2CC2A57C">
        <w:rPr>
          <w:sz w:val="24"/>
          <w:szCs w:val="24"/>
        </w:rPr>
        <w:t xml:space="preserve"> do “</w:t>
      </w:r>
      <w:proofErr w:type="spellStart"/>
      <w:r w:rsidRPr="2CC2A57C">
        <w:rPr>
          <w:sz w:val="24"/>
          <w:szCs w:val="24"/>
        </w:rPr>
        <w:t>Pikachu</w:t>
      </w:r>
      <w:proofErr w:type="spellEnd"/>
      <w:r w:rsidRPr="2CC2A57C">
        <w:rPr>
          <w:sz w:val="24"/>
          <w:szCs w:val="24"/>
        </w:rPr>
        <w:t xml:space="preserve">”, só poderá ser submetida se estiverem bem escritos o nome e os outros campos essenciais dessa carta. Para além disso, outros campos como o estado da carta terão opções para que a base de dados do site possa adquirir uma maior consistência. Este sistema funcionará à base de um API do </w:t>
      </w:r>
      <w:proofErr w:type="spellStart"/>
      <w:r w:rsidRPr="2CC2A57C">
        <w:rPr>
          <w:sz w:val="24"/>
          <w:szCs w:val="24"/>
        </w:rPr>
        <w:t>pokemon</w:t>
      </w:r>
      <w:proofErr w:type="spellEnd"/>
      <w:r w:rsidRPr="2CC2A57C">
        <w:rPr>
          <w:sz w:val="24"/>
          <w:szCs w:val="24"/>
        </w:rPr>
        <w:t xml:space="preserve">. Esta ferramenta, permite-nos fazer uma pesquisa em uma base de dados maior com uma grande variedade de cartas deste jogo. Apesar de tudo as pesquisas não são imediatas e para além de consumirem algum tempo tornam o nosso site mais dependente de uma aplicação exterior. Para mitigar estes dois aspetos, o nosso site verifica primeiro se a carta já existe na nossa base de dados e se já existir, a verificação é então feita com </w:t>
      </w:r>
      <w:r w:rsidRPr="2CC2A57C">
        <w:rPr>
          <w:sz w:val="24"/>
          <w:szCs w:val="24"/>
        </w:rPr>
        <w:lastRenderedPageBreak/>
        <w:t xml:space="preserve">recurso à base de dados interior. Desta forma, as novas cartas são verificadas e adicionadas através do API (verificando primeiro que não pertencem à nossa base de dados), </w:t>
      </w:r>
      <w:proofErr w:type="gramStart"/>
      <w:r w:rsidRPr="2CC2A57C">
        <w:rPr>
          <w:sz w:val="24"/>
          <w:szCs w:val="24"/>
        </w:rPr>
        <w:t>enquanto que</w:t>
      </w:r>
      <w:proofErr w:type="gramEnd"/>
      <w:r w:rsidRPr="2CC2A57C">
        <w:rPr>
          <w:sz w:val="24"/>
          <w:szCs w:val="24"/>
        </w:rPr>
        <w:t xml:space="preserve">, as cartas repetidas são apenas verificadas usando a nossa base de dados. Nos casos em que queremos uma restrição pequena nos valores dos campos da carta, apenas usamos as </w:t>
      </w:r>
      <w:proofErr w:type="spellStart"/>
      <w:r w:rsidRPr="2CC2A57C">
        <w:rPr>
          <w:sz w:val="24"/>
          <w:szCs w:val="24"/>
        </w:rPr>
        <w:t>tag’s</w:t>
      </w:r>
      <w:proofErr w:type="spellEnd"/>
      <w:r w:rsidRPr="2CC2A57C">
        <w:rPr>
          <w:sz w:val="24"/>
          <w:szCs w:val="24"/>
        </w:rPr>
        <w:t xml:space="preserve"> “</w:t>
      </w:r>
      <w:proofErr w:type="spellStart"/>
      <w:r w:rsidRPr="2CC2A57C">
        <w:rPr>
          <w:sz w:val="24"/>
          <w:szCs w:val="24"/>
        </w:rPr>
        <w:t>select</w:t>
      </w:r>
      <w:proofErr w:type="spellEnd"/>
      <w:r w:rsidRPr="2CC2A57C">
        <w:rPr>
          <w:sz w:val="24"/>
          <w:szCs w:val="24"/>
        </w:rPr>
        <w:t>” e “</w:t>
      </w:r>
      <w:proofErr w:type="spellStart"/>
      <w:r w:rsidRPr="2CC2A57C">
        <w:rPr>
          <w:sz w:val="24"/>
          <w:szCs w:val="24"/>
        </w:rPr>
        <w:t>option</w:t>
      </w:r>
      <w:proofErr w:type="spellEnd"/>
      <w:r w:rsidRPr="2CC2A57C">
        <w:rPr>
          <w:sz w:val="24"/>
          <w:szCs w:val="24"/>
        </w:rPr>
        <w:t xml:space="preserve">”, para que o vendedor tenha </w:t>
      </w:r>
      <w:proofErr w:type="gramStart"/>
      <w:r w:rsidRPr="2CC2A57C">
        <w:rPr>
          <w:sz w:val="24"/>
          <w:szCs w:val="24"/>
        </w:rPr>
        <w:t>que</w:t>
      </w:r>
      <w:proofErr w:type="gramEnd"/>
      <w:r w:rsidRPr="2CC2A57C">
        <w:rPr>
          <w:sz w:val="24"/>
          <w:szCs w:val="24"/>
        </w:rPr>
        <w:t xml:space="preserve"> escolher uma opção. Por fim, implementamos também um sistema de rating em que cada vendedor é classificado de 0 a 5 e possui uma lista de comentários a que todos os usuários </w:t>
      </w:r>
      <w:proofErr w:type="spellStart"/>
      <w:r w:rsidRPr="2CC2A57C">
        <w:rPr>
          <w:sz w:val="24"/>
          <w:szCs w:val="24"/>
        </w:rPr>
        <w:t>logados</w:t>
      </w:r>
      <w:proofErr w:type="spellEnd"/>
      <w:r w:rsidRPr="2CC2A57C">
        <w:rPr>
          <w:sz w:val="24"/>
          <w:szCs w:val="24"/>
        </w:rPr>
        <w:t xml:space="preserve"> podem ter acesso.</w:t>
      </w:r>
    </w:p>
    <w:p w14:paraId="4715988A" w14:textId="027AB40A" w:rsidR="007824C0" w:rsidRDefault="007824C0" w:rsidP="21931167">
      <w:pPr>
        <w:rPr>
          <w:sz w:val="24"/>
          <w:szCs w:val="24"/>
        </w:rPr>
      </w:pPr>
    </w:p>
    <w:p w14:paraId="3A6CDE3B" w14:textId="12465A47" w:rsidR="007824C0" w:rsidRDefault="004A7E11" w:rsidP="2CC2A57C">
      <w:pPr>
        <w:pStyle w:val="Heading1"/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</w:pPr>
      <w:bookmarkStart w:id="2" w:name="_Toc209255046"/>
      <w:r w:rsidRPr="2CC2A57C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t>Descrição d</w:t>
      </w:r>
      <w:r w:rsidR="00421BF9" w:rsidRPr="2CC2A57C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t>e pontos fortes e inovadores do projeto</w:t>
      </w:r>
      <w:bookmarkEnd w:id="2"/>
    </w:p>
    <w:p w14:paraId="0D3F931A" w14:textId="777E17CB" w:rsidR="00742771" w:rsidRPr="00742771" w:rsidRDefault="00742771" w:rsidP="00742771"/>
    <w:p w14:paraId="237FCF12" w14:textId="777E17CB" w:rsidR="005E2D55" w:rsidRPr="00C55184" w:rsidRDefault="256B6A84" w:rsidP="256B6A84">
      <w:pPr>
        <w:ind w:firstLine="708"/>
        <w:jc w:val="both"/>
        <w:rPr>
          <w:sz w:val="24"/>
          <w:szCs w:val="24"/>
        </w:rPr>
      </w:pPr>
      <w:r w:rsidRPr="256B6A84">
        <w:rPr>
          <w:sz w:val="24"/>
          <w:szCs w:val="24"/>
        </w:rPr>
        <w:t>O grupo considera que a parte do nosso projeto que se diferencia de todos os outros sites do género que são públicos, é a parte que se refere á troca pois após uma intensa investigação sobre sites que dispões do mesmo tipo de funções existem muito poucos que oferecem esta funcionalidade de troca automática e por se diferenciar nesses aspetos considerámos importante realçar.</w:t>
      </w:r>
    </w:p>
    <w:p w14:paraId="3FCDB9C3" w14:textId="777E17CB" w:rsidR="005E2D55" w:rsidRPr="00C55184" w:rsidRDefault="005E2D55" w:rsidP="256B6A84">
      <w:pPr>
        <w:rPr>
          <w:sz w:val="24"/>
          <w:szCs w:val="24"/>
        </w:rPr>
      </w:pPr>
    </w:p>
    <w:p w14:paraId="0A701015" w14:textId="561479AB" w:rsidR="005E2D55" w:rsidRPr="004E0A33" w:rsidRDefault="004E0A33" w:rsidP="2CC2A57C">
      <w:pPr>
        <w:pStyle w:val="Heading1"/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</w:pPr>
      <w:bookmarkStart w:id="3" w:name="_Toc1570863574"/>
      <w:r w:rsidRPr="2CC2A57C">
        <w:rPr>
          <w:rFonts w:ascii="Minecraftia" w:hAnsi="Minecraftia" w:cs="Minecraftia"/>
          <w:b/>
          <w:bCs/>
          <w:color w:val="244291"/>
          <w14:shadow w14:blurRad="0" w14:dist="38100" w14:dir="2700000" w14:sx="100000" w14:sy="100000" w14:kx="0" w14:ky="0" w14:algn="tl">
            <w14:srgbClr w14:val="BA423D"/>
          </w14:shadow>
          <w14:textOutline w14:w="6604" w14:cap="flat" w14:cmpd="sng" w14:algn="ctr">
            <w14:solidFill>
              <w14:srgbClr w14:val="D2D0B9"/>
            </w14:solidFill>
            <w14:prstDash w14:val="solid"/>
            <w14:round/>
          </w14:textOutline>
        </w:rPr>
        <w:t>Aspetos relevantes do código</w:t>
      </w:r>
      <w:bookmarkEnd w:id="3"/>
    </w:p>
    <w:p w14:paraId="61EF40BF" w14:textId="485E3ACF" w:rsidR="35617585" w:rsidRDefault="35617585" w:rsidP="35617585"/>
    <w:p w14:paraId="617A4844" w14:textId="7591BCEA" w:rsidR="35617585" w:rsidRDefault="2CC2A57C" w:rsidP="2CC2A57C">
      <w:pPr>
        <w:ind w:firstLine="708"/>
        <w:jc w:val="both"/>
      </w:pPr>
      <w:r>
        <w:t xml:space="preserve">Uma das ferramentas que mais se destaca no site tanto a nível de </w:t>
      </w:r>
      <w:proofErr w:type="spellStart"/>
      <w:r>
        <w:t>frontend</w:t>
      </w:r>
      <w:proofErr w:type="spellEnd"/>
      <w:r>
        <w:t xml:space="preserve"> como a nível de </w:t>
      </w:r>
      <w:proofErr w:type="spellStart"/>
      <w:r>
        <w:t>backend</w:t>
      </w:r>
      <w:proofErr w:type="spellEnd"/>
      <w:r>
        <w:t xml:space="preserve"> é a barra de pesquisa que implementamos na compra e troca de cartas. Para que esta barra funcione é necessário adicionar uma </w:t>
      </w:r>
      <w:proofErr w:type="spellStart"/>
      <w:r>
        <w:t>tag</w:t>
      </w:r>
      <w:proofErr w:type="spellEnd"/>
      <w:r>
        <w:t xml:space="preserve"> “input” de tipo “</w:t>
      </w:r>
      <w:proofErr w:type="spellStart"/>
      <w:r>
        <w:t>search</w:t>
      </w:r>
      <w:proofErr w:type="spellEnd"/>
      <w:r>
        <w:t>”, que vai guardar o input passado pelo utilizador e retê-lo na variável pesquisado. Por sua vez, filtramos as cartas que contêm o pesquisado no nome e mostramos os resultados. Esta ferramenta é bastante útil, sobretudo em casos em que a base de dados tem muitas cartas e será necessária uma pesquisa mais direcionada e específica.</w:t>
      </w:r>
    </w:p>
    <w:p w14:paraId="4B5E129C" w14:textId="114EF010" w:rsidR="2CC2A57C" w:rsidRDefault="2CC2A57C" w:rsidP="2CC2A57C">
      <w:pPr>
        <w:ind w:firstLine="708"/>
        <w:jc w:val="both"/>
      </w:pPr>
      <w:r>
        <w:t xml:space="preserve">Outro recurso que usámos para aperfeiçoar a vertente estética do site foi o </w:t>
      </w:r>
      <w:proofErr w:type="spellStart"/>
      <w:r>
        <w:t>bootstrap</w:t>
      </w:r>
      <w:proofErr w:type="spellEnd"/>
      <w:r>
        <w:t xml:space="preserve"> 5 que serviu para estabelecer um formato específico em termos de apresentação do site e que uma vez que este assunto não foi abordado durante o período letivo considerámos relevante salientar esta questão individualmente nesta seção do relatório.</w:t>
      </w:r>
    </w:p>
    <w:p w14:paraId="1CDEC1A8" w14:textId="5640DDD7" w:rsidR="2CC2A57C" w:rsidRDefault="2CC2A57C" w:rsidP="2CC2A57C">
      <w:pPr>
        <w:ind w:firstLine="708"/>
        <w:jc w:val="both"/>
      </w:pPr>
      <w:r>
        <w:t xml:space="preserve">Por último gostávamos de referir que o trabalho se encontra todo bem organizado por necessidade pois a biblioteca do </w:t>
      </w:r>
      <w:proofErr w:type="spellStart"/>
      <w:r>
        <w:t>django</w:t>
      </w:r>
      <w:proofErr w:type="spellEnd"/>
      <w:r>
        <w:t xml:space="preserve"> assim o exige, desta forma encontra-se o projeto separado com um ficheiro onde se coloca as </w:t>
      </w:r>
      <w:proofErr w:type="spellStart"/>
      <w:r>
        <w:t>Views</w:t>
      </w:r>
      <w:proofErr w:type="spellEnd"/>
      <w:r>
        <w:t>, um ficheiro onde se coloca os modelos da base de dados, uma pasta com todos os Templates usados e outros ficheiros menos relevantes.</w:t>
      </w:r>
    </w:p>
    <w:p w14:paraId="51476B6A" w14:textId="0E74EA0D" w:rsidR="2CC2A57C" w:rsidRDefault="2CC2A57C" w:rsidP="2CC2A57C"/>
    <w:p w14:paraId="46CCF417" w14:textId="77777777" w:rsidR="00D536E4" w:rsidRDefault="00D536E4" w:rsidP="2CC2A57C"/>
    <w:p w14:paraId="4FDE6E3F" w14:textId="77777777" w:rsidR="00D536E4" w:rsidRDefault="00D536E4" w:rsidP="2CC2A57C"/>
    <w:p w14:paraId="5C5A2E61" w14:textId="7978FE5A" w:rsidR="2CC2A57C" w:rsidRDefault="2CC2A57C" w:rsidP="2CC2A57C">
      <w:pPr>
        <w:pStyle w:val="Heading1"/>
        <w:spacing w:before="0" w:after="160"/>
        <w:rPr>
          <w:rFonts w:ascii="Minecraftia" w:hAnsi="Minecraftia" w:cs="Minecraftia"/>
          <w:b/>
          <w:bCs/>
          <w:color w:val="244291"/>
        </w:rPr>
      </w:pPr>
      <w:bookmarkStart w:id="4" w:name="_Toc1443119727"/>
      <w:r w:rsidRPr="2CC2A57C">
        <w:rPr>
          <w:rFonts w:ascii="Minecraftia" w:hAnsi="Minecraftia" w:cs="Minecraftia"/>
          <w:b/>
          <w:bCs/>
          <w:color w:val="244291"/>
        </w:rPr>
        <w:lastRenderedPageBreak/>
        <w:t>Recursos utilizados</w:t>
      </w:r>
      <w:bookmarkEnd w:id="4"/>
    </w:p>
    <w:p w14:paraId="2B840431" w14:textId="69755315" w:rsidR="2CC2A57C" w:rsidRDefault="2CC2A57C" w:rsidP="2CC2A57C"/>
    <w:p w14:paraId="37030E6F" w14:textId="028FB8E9" w:rsidR="2CC2A57C" w:rsidRDefault="2CC2A57C" w:rsidP="2CC2A57C">
      <w:r>
        <w:t xml:space="preserve">Bibliotecas instaladas: </w:t>
      </w:r>
      <w:proofErr w:type="spellStart"/>
      <w:r>
        <w:t>django</w:t>
      </w:r>
      <w:proofErr w:type="spellEnd"/>
      <w:r>
        <w:t xml:space="preserve">, bootstrap-5,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six</w:t>
      </w:r>
      <w:proofErr w:type="spellEnd"/>
      <w:r>
        <w:t xml:space="preserve">, </w:t>
      </w:r>
      <w:proofErr w:type="spellStart"/>
      <w:r>
        <w:t>pillow</w:t>
      </w:r>
      <w:proofErr w:type="spellEnd"/>
    </w:p>
    <w:p w14:paraId="0617339B" w14:textId="2411D752" w:rsidR="2CC2A57C" w:rsidRDefault="2CC2A57C" w:rsidP="2CC2A57C">
      <w:r>
        <w:t xml:space="preserve">API utilizado no site: </w:t>
      </w:r>
      <w:hyperlink r:id="rId8">
        <w:r w:rsidRPr="2CC2A57C">
          <w:rPr>
            <w:rStyle w:val="Hyperlink"/>
          </w:rPr>
          <w:t>https://github.com/PokemonTCG/pokemon-tcg-sdk-python</w:t>
        </w:r>
      </w:hyperlink>
    </w:p>
    <w:p w14:paraId="1E4F574F" w14:textId="78B640A4" w:rsidR="2CC2A57C" w:rsidRDefault="2CC2A57C" w:rsidP="2CC2A57C">
      <w:r>
        <w:t xml:space="preserve">Lista de países: </w:t>
      </w:r>
      <w:hyperlink r:id="rId9">
        <w:r w:rsidRPr="2CC2A57C">
          <w:rPr>
            <w:rStyle w:val="Hyperlink"/>
          </w:rPr>
          <w:t>https://gist.github.com/danrovito/977bcb97c9c2dfd3398a</w:t>
        </w:r>
      </w:hyperlink>
    </w:p>
    <w:sectPr w:rsidR="2CC2A57C" w:rsidSect="004E6C05">
      <w:footerReference w:type="default" r:id="rId10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9E2A1" w14:textId="77777777" w:rsidR="00B55311" w:rsidRDefault="00B55311" w:rsidP="004E6C05">
      <w:pPr>
        <w:spacing w:after="0" w:line="240" w:lineRule="auto"/>
      </w:pPr>
      <w:r>
        <w:separator/>
      </w:r>
    </w:p>
  </w:endnote>
  <w:endnote w:type="continuationSeparator" w:id="0">
    <w:p w14:paraId="1AEE2797" w14:textId="77777777" w:rsidR="00B55311" w:rsidRDefault="00B55311" w:rsidP="004E6C05">
      <w:pPr>
        <w:spacing w:after="0" w:line="240" w:lineRule="auto"/>
      </w:pPr>
      <w:r>
        <w:continuationSeparator/>
      </w:r>
    </w:p>
  </w:endnote>
  <w:endnote w:type="continuationNotice" w:id="1">
    <w:p w14:paraId="4992CA7E" w14:textId="77777777" w:rsidR="00B55311" w:rsidRDefault="00B5531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ecraftia">
    <w:altName w:val="Calibri"/>
    <w:charset w:val="00"/>
    <w:family w:val="auto"/>
    <w:pitch w:val="variable"/>
    <w:sig w:usb0="A0002ABF" w:usb1="40006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0205539"/>
      <w:docPartObj>
        <w:docPartGallery w:val="Page Numbers (Bottom of Page)"/>
        <w:docPartUnique/>
      </w:docPartObj>
    </w:sdtPr>
    <w:sdtEndPr>
      <w:rPr>
        <w:rFonts w:ascii="Minecraftia" w:hAnsi="Minecraftia" w:cs="Minecraftia"/>
        <w:b/>
        <w:color w:val="D2D0B9"/>
        <w14:shadow w14:blurRad="0" w14:dist="38100" w14:dir="2700000" w14:sx="100000" w14:sy="100000" w14:kx="0" w14:ky="0" w14:algn="tl">
          <w14:srgbClr w14:val="BA423D"/>
        </w14:shadow>
        <w14:textOutline w14:w="6604" w14:cap="flat" w14:cmpd="sng" w14:algn="ctr">
          <w14:solidFill>
            <w14:srgbClr w14:val="BA423D"/>
          </w14:solidFill>
          <w14:prstDash w14:val="solid"/>
          <w14:round/>
        </w14:textOutline>
      </w:rPr>
    </w:sdtEndPr>
    <w:sdtContent>
      <w:p w14:paraId="6F4A3989" w14:textId="460B955E" w:rsidR="004E6C05" w:rsidRPr="00917B90" w:rsidRDefault="003D2548" w:rsidP="003D2548">
        <w:pPr>
          <w:pStyle w:val="Footer"/>
          <w:jc w:val="center"/>
          <w:rPr>
            <w:rFonts w:ascii="Minecraftia" w:hAnsi="Minecraftia" w:cs="Minecraftia"/>
            <w:b/>
            <w:color w:val="D2D0B9"/>
            <w14:shadow w14:blurRad="0" w14:dist="38100" w14:dir="2700000" w14:sx="100000" w14:sy="100000" w14:kx="0" w14:ky="0" w14:algn="tl">
              <w14:srgbClr w14:val="BA423D"/>
            </w14:shadow>
            <w14:textOutline w14:w="6604" w14:cap="flat" w14:cmpd="sng" w14:algn="ctr">
              <w14:solidFill>
                <w14:srgbClr w14:val="BA423D"/>
              </w14:solidFill>
              <w14:prstDash w14:val="solid"/>
              <w14:round/>
            </w14:textOutline>
          </w:rPr>
        </w:pPr>
        <w:r>
          <w:rPr>
            <w:rFonts w:ascii="Minecraftia" w:hAnsi="Minecraftia" w:cs="Minecraftia"/>
            <w:b/>
            <w:color w:val="D2D0B9"/>
            <w14:shadow w14:blurRad="0" w14:dist="38100" w14:dir="2700000" w14:sx="100000" w14:sy="100000" w14:kx="0" w14:ky="0" w14:algn="tl">
              <w14:srgbClr w14:val="BA423D"/>
            </w14:shadow>
            <w14:textOutline w14:w="6604" w14:cap="flat" w14:cmpd="sng" w14:algn="ctr">
              <w14:solidFill>
                <w14:srgbClr w14:val="BA423D"/>
              </w14:solidFill>
              <w14:prstDash w14:val="solid"/>
              <w14:round/>
            </w14:textOutline>
          </w:rPr>
          <w:t xml:space="preserve">Grupo </w:t>
        </w:r>
        <w:r w:rsidR="00E8703B" w:rsidRPr="00E8703B">
          <w:rPr>
            <w:rFonts w:ascii="Minecraftia" w:hAnsi="Minecraftia" w:cs="Minecraftia"/>
            <w:b/>
            <w:color w:val="D2D0B9"/>
            <w14:shadow w14:blurRad="0" w14:dist="38100" w14:dir="2700000" w14:sx="100000" w14:sy="100000" w14:kx="0" w14:ky="0" w14:algn="tl">
              <w14:srgbClr w14:val="BA423D"/>
            </w14:shadow>
            <w14:textOutline w14:w="6604" w14:cap="flat" w14:cmpd="sng" w14:algn="ctr">
              <w14:solidFill>
                <w14:srgbClr w14:val="BA423D"/>
              </w14:solidFill>
              <w14:prstDash w14:val="solid"/>
              <w14:round/>
            </w14:textOutline>
          </w:rPr>
          <w:t>IWGD-17</w:t>
        </w:r>
      </w:p>
    </w:sdtContent>
  </w:sdt>
  <w:p w14:paraId="2DCEFD8E" w14:textId="77777777" w:rsidR="004E6C05" w:rsidRDefault="004E6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F34BB" w14:textId="77777777" w:rsidR="00B55311" w:rsidRDefault="00B55311" w:rsidP="004E6C05">
      <w:pPr>
        <w:spacing w:after="0" w:line="240" w:lineRule="auto"/>
      </w:pPr>
      <w:r>
        <w:separator/>
      </w:r>
    </w:p>
  </w:footnote>
  <w:footnote w:type="continuationSeparator" w:id="0">
    <w:p w14:paraId="37C6A6C5" w14:textId="77777777" w:rsidR="00B55311" w:rsidRDefault="00B55311" w:rsidP="004E6C05">
      <w:pPr>
        <w:spacing w:after="0" w:line="240" w:lineRule="auto"/>
      </w:pPr>
      <w:r>
        <w:continuationSeparator/>
      </w:r>
    </w:p>
  </w:footnote>
  <w:footnote w:type="continuationNotice" w:id="1">
    <w:p w14:paraId="0EB17C85" w14:textId="77777777" w:rsidR="00B55311" w:rsidRDefault="00B55311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DA5"/>
    <w:rsid w:val="000A6375"/>
    <w:rsid w:val="000F4300"/>
    <w:rsid w:val="00170711"/>
    <w:rsid w:val="001773CA"/>
    <w:rsid w:val="001E314D"/>
    <w:rsid w:val="00203CA7"/>
    <w:rsid w:val="00221364"/>
    <w:rsid w:val="00232DA5"/>
    <w:rsid w:val="00237E83"/>
    <w:rsid w:val="0026773A"/>
    <w:rsid w:val="0028431E"/>
    <w:rsid w:val="00295980"/>
    <w:rsid w:val="002A2D67"/>
    <w:rsid w:val="002C1A60"/>
    <w:rsid w:val="0030248F"/>
    <w:rsid w:val="00317F7E"/>
    <w:rsid w:val="00336525"/>
    <w:rsid w:val="00353235"/>
    <w:rsid w:val="00393F4F"/>
    <w:rsid w:val="003D2548"/>
    <w:rsid w:val="00421BF9"/>
    <w:rsid w:val="0046502B"/>
    <w:rsid w:val="00492AE0"/>
    <w:rsid w:val="004A7E11"/>
    <w:rsid w:val="004E0A33"/>
    <w:rsid w:val="004E6C05"/>
    <w:rsid w:val="0051613A"/>
    <w:rsid w:val="005331B5"/>
    <w:rsid w:val="005570DA"/>
    <w:rsid w:val="005758F1"/>
    <w:rsid w:val="005832CD"/>
    <w:rsid w:val="005A5B02"/>
    <w:rsid w:val="005E2D55"/>
    <w:rsid w:val="005F7629"/>
    <w:rsid w:val="0066000F"/>
    <w:rsid w:val="00660A40"/>
    <w:rsid w:val="00742771"/>
    <w:rsid w:val="007824C0"/>
    <w:rsid w:val="007B4F9F"/>
    <w:rsid w:val="00866B40"/>
    <w:rsid w:val="0086761C"/>
    <w:rsid w:val="008F1628"/>
    <w:rsid w:val="008F304F"/>
    <w:rsid w:val="00917B90"/>
    <w:rsid w:val="00953F6C"/>
    <w:rsid w:val="0099608D"/>
    <w:rsid w:val="009B6BF5"/>
    <w:rsid w:val="009D08DF"/>
    <w:rsid w:val="009E68D4"/>
    <w:rsid w:val="00A16444"/>
    <w:rsid w:val="00A20F51"/>
    <w:rsid w:val="00A647DF"/>
    <w:rsid w:val="00A67A6D"/>
    <w:rsid w:val="00A72FD8"/>
    <w:rsid w:val="00A7422F"/>
    <w:rsid w:val="00AC78AC"/>
    <w:rsid w:val="00B55311"/>
    <w:rsid w:val="00B759EC"/>
    <w:rsid w:val="00B856F0"/>
    <w:rsid w:val="00BB0EC4"/>
    <w:rsid w:val="00BC181D"/>
    <w:rsid w:val="00BD2B41"/>
    <w:rsid w:val="00C120F5"/>
    <w:rsid w:val="00C55184"/>
    <w:rsid w:val="00C57C00"/>
    <w:rsid w:val="00D17161"/>
    <w:rsid w:val="00D35EC9"/>
    <w:rsid w:val="00D536E4"/>
    <w:rsid w:val="00D702FC"/>
    <w:rsid w:val="00DD74E6"/>
    <w:rsid w:val="00E1168E"/>
    <w:rsid w:val="00E143D7"/>
    <w:rsid w:val="00E51F4D"/>
    <w:rsid w:val="00E8703B"/>
    <w:rsid w:val="00F1096D"/>
    <w:rsid w:val="00F4786F"/>
    <w:rsid w:val="00F70E4D"/>
    <w:rsid w:val="00FB0B38"/>
    <w:rsid w:val="019D0789"/>
    <w:rsid w:val="1D130A5A"/>
    <w:rsid w:val="21931167"/>
    <w:rsid w:val="21A271C6"/>
    <w:rsid w:val="256B6A84"/>
    <w:rsid w:val="2CC2A57C"/>
    <w:rsid w:val="318F1111"/>
    <w:rsid w:val="35617585"/>
    <w:rsid w:val="40652061"/>
    <w:rsid w:val="479E3668"/>
    <w:rsid w:val="5BD3579A"/>
    <w:rsid w:val="6FBF51E8"/>
    <w:rsid w:val="766AF840"/>
    <w:rsid w:val="7929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120BAC"/>
  <w15:chartTrackingRefBased/>
  <w15:docId w15:val="{79405A41-73C6-4F99-A24F-DF9E8030E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D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C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C05"/>
  </w:style>
  <w:style w:type="paragraph" w:styleId="Footer">
    <w:name w:val="footer"/>
    <w:basedOn w:val="Normal"/>
    <w:link w:val="FooterChar"/>
    <w:uiPriority w:val="99"/>
    <w:unhideWhenUsed/>
    <w:rsid w:val="004E6C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C05"/>
  </w:style>
  <w:style w:type="character" w:customStyle="1" w:styleId="Heading1Char">
    <w:name w:val="Heading 1 Char"/>
    <w:basedOn w:val="DefaultParagraphFont"/>
    <w:link w:val="Heading1"/>
    <w:uiPriority w:val="9"/>
    <w:rsid w:val="002A2D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6B40"/>
    <w:pPr>
      <w:outlineLvl w:val="9"/>
    </w:pPr>
    <w:rPr>
      <w:kern w:val="0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1628"/>
    <w:pPr>
      <w:tabs>
        <w:tab w:val="right" w:leader="dot" w:pos="8494"/>
      </w:tabs>
      <w:spacing w:after="100"/>
    </w:pPr>
    <w:rPr>
      <w:noProof/>
      <w14:shadow w14:blurRad="50800" w14:dist="50800" w14:dir="5400000" w14:sx="0" w14:sy="0" w14:kx="0" w14:ky="0" w14:algn="ctr">
        <w14:srgbClr w14:val="BA423D"/>
      </w14:shadow>
    </w:rPr>
  </w:style>
  <w:style w:type="character" w:styleId="Hyperlink">
    <w:name w:val="Hyperlink"/>
    <w:basedOn w:val="DefaultParagraphFont"/>
    <w:uiPriority w:val="99"/>
    <w:unhideWhenUsed/>
    <w:rsid w:val="00A164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kemonTCG/pokemon-tcg-sdk-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danrovito/977bcb97c9c2dfd3398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B44C0-B7D6-4123-BF75-8E9A81931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1443</Words>
  <Characters>7795</Characters>
  <Application>Microsoft Office Word</Application>
  <DocSecurity>0</DocSecurity>
  <Lines>64</Lines>
  <Paragraphs>18</Paragraphs>
  <ScaleCrop>false</ScaleCrop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Francisco Ribeiro</dc:creator>
  <cp:keywords/>
  <dc:description/>
  <cp:lastModifiedBy>Afonso Silva</cp:lastModifiedBy>
  <cp:revision>67</cp:revision>
  <dcterms:created xsi:type="dcterms:W3CDTF">2023-10-24T15:58:00Z</dcterms:created>
  <dcterms:modified xsi:type="dcterms:W3CDTF">2023-10-30T11:46:00Z</dcterms:modified>
</cp:coreProperties>
</file>