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Техническое задание: Модуль</w:t>
      </w:r>
      <w:r>
        <w:rPr>
          <w:b/>
          <w:bCs/>
        </w:rPr>
        <w:t xml:space="preserve"> </w:t>
      </w:r>
      <w:r>
        <w:rPr>
          <w:b/>
          <w:bCs/>
        </w:rPr>
        <w:t xml:space="preserve">“Шаблоны”</w:t>
      </w:r>
      <w:r>
        <w:rPr>
          <w:b/>
          <w:bCs/>
        </w:rPr>
        <w:t xml:space="preserve"> </w:t>
      </w:r>
      <w:r>
        <w:rPr>
          <w:b/>
          <w:bCs/>
        </w:rPr>
        <w:t xml:space="preserve">административной панели PaaS-платформы</w:t>
      </w:r>
    </w:p>
    <w:p>
      <w:r>
        <w:pict>
          <v:rect style="width:0;height:1.5pt" o:hralign="center" o:hrstd="t" o:hr="t"/>
        </w:pict>
      </w:r>
    </w:p>
    <w:bookmarkStart w:id="20" w:name="общая-информация"/>
    <w:p>
      <w:pPr>
        <w:pStyle w:val="Heading2"/>
      </w:pPr>
      <w:r>
        <w:t xml:space="preserve">Общая информация</w:t>
      </w:r>
    </w:p>
    <w:p>
      <w:pPr>
        <w:pStyle w:val="FirstParagraph"/>
      </w:pPr>
      <w:r>
        <w:t xml:space="preserve">Модуль</w:t>
      </w:r>
      <w:r>
        <w:t xml:space="preserve"> </w:t>
      </w:r>
      <w:r>
        <w:t xml:space="preserve">“Шаблоны”</w:t>
      </w:r>
      <w:r>
        <w:t xml:space="preserve"> </w:t>
      </w:r>
      <w:r>
        <w:t xml:space="preserve">предназначен для управления типовыми конфигурациями рабочих пространств (workspace). Он состоит из трех вкладок:</w:t>
      </w:r>
      <w:r>
        <w:t xml:space="preserve"> </w:t>
      </w:r>
      <w:r>
        <w:rPr>
          <w:b/>
          <w:bCs/>
        </w:rPr>
        <w:t xml:space="preserve">Список шаблонов</w:t>
      </w:r>
      <w:r>
        <w:t xml:space="preserve">,</w:t>
      </w:r>
      <w:r>
        <w:t xml:space="preserve"> </w:t>
      </w:r>
      <w:r>
        <w:rPr>
          <w:b/>
          <w:bCs/>
        </w:rPr>
        <w:t xml:space="preserve">Разделы платформы</w:t>
      </w:r>
      <w:r>
        <w:t xml:space="preserve">,</w:t>
      </w:r>
      <w:r>
        <w:t xml:space="preserve"> </w:t>
      </w:r>
      <w:r>
        <w:rPr>
          <w:b/>
          <w:bCs/>
        </w:rPr>
        <w:t xml:space="preserve">Структура таблиц</w:t>
      </w:r>
      <w:r>
        <w:t xml:space="preserve">.</w:t>
      </w:r>
    </w:p>
    <w:p>
      <w:pPr>
        <w:pStyle w:val="BodyText"/>
      </w:pPr>
      <w:r>
        <w:t xml:space="preserve">Раздел доступен по адресу</w:t>
      </w:r>
      <w:r>
        <w:t xml:space="preserve"> </w:t>
      </w:r>
      <w:r>
        <w:rPr>
          <w:rStyle w:val="VerbatimChar"/>
        </w:rPr>
        <w:t xml:space="preserve">/admin/templates</w:t>
      </w:r>
      <w:r>
        <w:t xml:space="preserve"> </w:t>
      </w:r>
      <w:r>
        <w:t xml:space="preserve">и предназначен только для глобальных администраторов платформы.</w:t>
      </w:r>
    </w:p>
    <w:p>
      <w:r>
        <w:pict>
          <v:rect style="width:0;height:1.5pt" o:hralign="center" o:hrstd="t" o:hr="t"/>
        </w:pict>
      </w:r>
    </w:p>
    <w:bookmarkEnd w:id="20"/>
    <w:bookmarkStart w:id="24" w:name="вкладка-1.-список-шаблонов"/>
    <w:p>
      <w:pPr>
        <w:pStyle w:val="Heading2"/>
      </w:pPr>
      <w:r>
        <w:t xml:space="preserve">Вкладка 1. Список шаблонов</w:t>
      </w:r>
    </w:p>
    <w:bookmarkStart w:id="21" w:name="назначение"/>
    <w:p>
      <w:pPr>
        <w:pStyle w:val="Heading3"/>
      </w:pPr>
      <w:r>
        <w:t xml:space="preserve">Назначение</w:t>
      </w:r>
    </w:p>
    <w:p>
      <w:pPr>
        <w:pStyle w:val="FirstParagraph"/>
      </w:pPr>
      <w:r>
        <w:t xml:space="preserve">Просмотр, создание и редактирование шаблонов workspace.</w:t>
      </w:r>
    </w:p>
    <w:bookmarkEnd w:id="21"/>
    <w:bookmarkStart w:id="22" w:name="ui-frontend"/>
    <w:p>
      <w:pPr>
        <w:pStyle w:val="Heading3"/>
      </w:pPr>
      <w:r>
        <w:t xml:space="preserve">UI (Frontend)</w:t>
      </w:r>
    </w:p>
    <w:p>
      <w:pPr>
        <w:pStyle w:val="FirstParagraph"/>
      </w:pPr>
      <w:r>
        <w:t xml:space="preserve">Таблица со следующими колонками:</w:t>
      </w:r>
    </w:p>
    <w:p>
      <w:pPr>
        <w:pStyle w:val="Compact"/>
        <w:numPr>
          <w:ilvl w:val="0"/>
          <w:numId w:val="1001"/>
        </w:numPr>
      </w:pPr>
      <w:r>
        <w:t xml:space="preserve">Название шаблона</w:t>
      </w:r>
    </w:p>
    <w:p>
      <w:pPr>
        <w:pStyle w:val="Compact"/>
        <w:numPr>
          <w:ilvl w:val="0"/>
          <w:numId w:val="1001"/>
        </w:numPr>
      </w:pPr>
      <w:r>
        <w:t xml:space="preserve">Тип (</w:t>
      </w:r>
      <w:r>
        <w:rPr>
          <w:rStyle w:val="VerbatimChar"/>
        </w:rPr>
        <w:t xml:space="preserve">client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supplier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Версия</w:t>
      </w:r>
    </w:p>
    <w:p>
      <w:pPr>
        <w:pStyle w:val="Compact"/>
        <w:numPr>
          <w:ilvl w:val="0"/>
          <w:numId w:val="1001"/>
        </w:numPr>
      </w:pPr>
      <w:r>
        <w:t xml:space="preserve">Активен (да/нет)</w:t>
      </w:r>
    </w:p>
    <w:p>
      <w:pPr>
        <w:pStyle w:val="Compact"/>
        <w:numPr>
          <w:ilvl w:val="0"/>
          <w:numId w:val="1001"/>
        </w:numPr>
      </w:pPr>
      <w:r>
        <w:t xml:space="preserve">Применён по умолчанию (да/нет)</w:t>
      </w:r>
    </w:p>
    <w:p>
      <w:pPr>
        <w:pStyle w:val="Compact"/>
        <w:numPr>
          <w:ilvl w:val="0"/>
          <w:numId w:val="1001"/>
        </w:numPr>
      </w:pPr>
      <w:r>
        <w:t xml:space="preserve">Кнопка</w:t>
      </w:r>
      <w:r>
        <w:t xml:space="preserve"> </w:t>
      </w:r>
      <w:r>
        <w:t xml:space="preserve">“Открыть / Редактировать”</w:t>
      </w:r>
    </w:p>
    <w:p>
      <w:pPr>
        <w:pStyle w:val="Compact"/>
        <w:numPr>
          <w:ilvl w:val="0"/>
          <w:numId w:val="1001"/>
        </w:numPr>
      </w:pPr>
      <w:r>
        <w:t xml:space="preserve">Кнопка</w:t>
      </w:r>
      <w:r>
        <w:t xml:space="preserve"> </w:t>
      </w:r>
      <w:r>
        <w:t xml:space="preserve">“Создать шаблон”</w:t>
      </w:r>
    </w:p>
    <w:bookmarkEnd w:id="22"/>
    <w:bookmarkStart w:id="23" w:name="при-открытии-шаблона"/>
    <w:p>
      <w:pPr>
        <w:pStyle w:val="Heading3"/>
      </w:pPr>
      <w:r>
        <w:t xml:space="preserve">При открытии шаблона</w:t>
      </w:r>
    </w:p>
    <w:p>
      <w:pPr>
        <w:pStyle w:val="FirstParagraph"/>
      </w:pPr>
      <w:r>
        <w:t xml:space="preserve">Редактор шаблона содержит:</w:t>
      </w:r>
    </w:p>
    <w:p>
      <w:pPr>
        <w:pStyle w:val="Compact"/>
        <w:numPr>
          <w:ilvl w:val="0"/>
          <w:numId w:val="1002"/>
        </w:numPr>
      </w:pPr>
      <w:r>
        <w:t xml:space="preserve">Структура таблиц (на основе глобальных схем)</w:t>
      </w:r>
    </w:p>
    <w:p>
      <w:pPr>
        <w:pStyle w:val="Compact"/>
        <w:numPr>
          <w:ilvl w:val="0"/>
          <w:numId w:val="1002"/>
        </w:numPr>
      </w:pPr>
      <w:r>
        <w:t xml:space="preserve">Разделы (из вкладки 2)</w:t>
      </w:r>
    </w:p>
    <w:p>
      <w:pPr>
        <w:pStyle w:val="Compact"/>
        <w:numPr>
          <w:ilvl w:val="0"/>
          <w:numId w:val="1002"/>
        </w:numPr>
      </w:pPr>
      <w:r>
        <w:t xml:space="preserve">Список фич и ролей</w:t>
      </w:r>
    </w:p>
    <w:p>
      <w:pPr>
        <w:pStyle w:val="Compact"/>
        <w:numPr>
          <w:ilvl w:val="0"/>
          <w:numId w:val="1002"/>
        </w:numPr>
      </w:pPr>
      <w:r>
        <w:t xml:space="preserve">Привязанный тариф</w:t>
      </w:r>
    </w:p>
    <w:p>
      <w:pPr>
        <w:pStyle w:val="Compact"/>
        <w:numPr>
          <w:ilvl w:val="0"/>
          <w:numId w:val="1002"/>
        </w:numPr>
      </w:pPr>
      <w:r>
        <w:t xml:space="preserve">История версий (template_versions)</w:t>
      </w:r>
    </w:p>
    <w:p>
      <w:pPr>
        <w:pStyle w:val="Compact"/>
        <w:numPr>
          <w:ilvl w:val="0"/>
          <w:numId w:val="1002"/>
        </w:numPr>
      </w:pPr>
      <w:r>
        <w:t xml:space="preserve">Кнопка</w:t>
      </w:r>
      <w:r>
        <w:t xml:space="preserve"> </w:t>
      </w:r>
      <w:r>
        <w:t xml:space="preserve">“Применить к workspace”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вкладка-2.-разделы-платформы"/>
    <w:p>
      <w:pPr>
        <w:pStyle w:val="Heading2"/>
      </w:pPr>
      <w:r>
        <w:t xml:space="preserve">Вкладка 2. Разделы платформы</w:t>
      </w:r>
    </w:p>
    <w:bookmarkStart w:id="25" w:name="назначение-1"/>
    <w:p>
      <w:pPr>
        <w:pStyle w:val="Heading3"/>
      </w:pPr>
      <w:r>
        <w:t xml:space="preserve">Назначение</w:t>
      </w:r>
    </w:p>
    <w:p>
      <w:pPr>
        <w:pStyle w:val="FirstParagraph"/>
      </w:pPr>
      <w:r>
        <w:t xml:space="preserve">Управление разделами (views/features), которые могут быть включены в шаблоны и тарифы.</w:t>
      </w:r>
    </w:p>
    <w:bookmarkEnd w:id="25"/>
    <w:bookmarkStart w:id="26" w:name="ui"/>
    <w:p>
      <w:pPr>
        <w:pStyle w:val="Heading3"/>
      </w:pPr>
      <w:r>
        <w:t xml:space="preserve">UI</w:t>
      </w:r>
    </w:p>
    <w:p>
      <w:pPr>
        <w:pStyle w:val="FirstParagraph"/>
      </w:pPr>
      <w:r>
        <w:t xml:space="preserve">Таблица разделов со столбцами:</w:t>
      </w:r>
    </w:p>
    <w:p>
      <w:pPr>
        <w:pStyle w:val="Compact"/>
        <w:numPr>
          <w:ilvl w:val="0"/>
          <w:numId w:val="1003"/>
        </w:numPr>
      </w:pPr>
      <w:r>
        <w:t xml:space="preserve">Название</w:t>
      </w:r>
    </w:p>
    <w:p>
      <w:pPr>
        <w:pStyle w:val="Compact"/>
        <w:numPr>
          <w:ilvl w:val="0"/>
          <w:numId w:val="1003"/>
        </w:numPr>
      </w:pPr>
      <w:r>
        <w:t xml:space="preserve">Родительский раздел (если есть)</w:t>
      </w:r>
    </w:p>
    <w:p>
      <w:pPr>
        <w:pStyle w:val="Compact"/>
        <w:numPr>
          <w:ilvl w:val="0"/>
          <w:numId w:val="1003"/>
        </w:numPr>
      </w:pPr>
      <w:r>
        <w:t xml:space="preserve">Тип доступа (</w:t>
      </w:r>
      <w:r>
        <w:rPr>
          <w:rStyle w:val="VerbatimChar"/>
        </w:rPr>
        <w:t xml:space="preserve">открытый</w:t>
      </w:r>
      <w:r>
        <w:t xml:space="preserve">,</w:t>
      </w:r>
      <w:r>
        <w:t xml:space="preserve"> </w:t>
      </w:r>
      <w:r>
        <w:rPr>
          <w:rStyle w:val="VerbatimChar"/>
        </w:rPr>
        <w:t xml:space="preserve">закрытый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Привязанная таблица</w:t>
      </w:r>
    </w:p>
    <w:p>
      <w:pPr>
        <w:pStyle w:val="Compact"/>
        <w:numPr>
          <w:ilvl w:val="0"/>
          <w:numId w:val="1003"/>
        </w:numPr>
      </w:pPr>
      <w:r>
        <w:t xml:space="preserve">Флаг</w:t>
      </w:r>
      <w:r>
        <w:t xml:space="preserve"> </w:t>
      </w:r>
      <w:r>
        <w:t xml:space="preserve">“Системный”</w:t>
      </w:r>
    </w:p>
    <w:p>
      <w:pPr>
        <w:pStyle w:val="Compact"/>
        <w:numPr>
          <w:ilvl w:val="0"/>
          <w:numId w:val="1003"/>
        </w:numPr>
      </w:pPr>
      <w:r>
        <w:t xml:space="preserve">Статус (вкл/выкл)</w:t>
      </w:r>
    </w:p>
    <w:bookmarkEnd w:id="26"/>
    <w:bookmarkStart w:id="27" w:name="форма-созданияредактирования-раздела"/>
    <w:p>
      <w:pPr>
        <w:pStyle w:val="Heading3"/>
      </w:pPr>
      <w:r>
        <w:t xml:space="preserve">Форма создания/редактирования раздела</w:t>
      </w:r>
    </w:p>
    <w:p>
      <w:pPr>
        <w:pStyle w:val="Compact"/>
        <w:numPr>
          <w:ilvl w:val="0"/>
          <w:numId w:val="1004"/>
        </w:numPr>
      </w:pPr>
      <w:r>
        <w:t xml:space="preserve">Название (обязательно)</w:t>
      </w:r>
    </w:p>
    <w:p>
      <w:pPr>
        <w:pStyle w:val="Compact"/>
        <w:numPr>
          <w:ilvl w:val="0"/>
          <w:numId w:val="1004"/>
        </w:numPr>
      </w:pPr>
      <w:r>
        <w:t xml:space="preserve">Родительский раздел (nullable)</w:t>
      </w:r>
    </w:p>
    <w:p>
      <w:pPr>
        <w:pStyle w:val="Compact"/>
        <w:numPr>
          <w:ilvl w:val="0"/>
          <w:numId w:val="1004"/>
        </w:numPr>
      </w:pPr>
      <w:r>
        <w:t xml:space="preserve">Тип доступа:</w:t>
      </w:r>
      <w:r>
        <w:t xml:space="preserve"> </w:t>
      </w:r>
      <w:r>
        <w:rPr>
          <w:rStyle w:val="VerbatimChar"/>
        </w:rPr>
        <w:t xml:space="preserve">open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restricted</w:t>
      </w:r>
    </w:p>
    <w:p>
      <w:pPr>
        <w:pStyle w:val="Compact"/>
        <w:numPr>
          <w:ilvl w:val="0"/>
          <w:numId w:val="1004"/>
        </w:numPr>
      </w:pPr>
      <w:r>
        <w:t xml:space="preserve">Привязанная таблица (выбор из существующих)</w:t>
      </w:r>
    </w:p>
    <w:p>
      <w:pPr>
        <w:pStyle w:val="Compact"/>
        <w:numPr>
          <w:ilvl w:val="0"/>
          <w:numId w:val="1004"/>
        </w:numPr>
      </w:pPr>
      <w:r>
        <w:t xml:space="preserve">Описание (optional)</w:t>
      </w:r>
    </w:p>
    <w:bookmarkEnd w:id="27"/>
    <w:bookmarkStart w:id="28" w:name="backend-api"/>
    <w:p>
      <w:pPr>
        <w:pStyle w:val="Heading3"/>
      </w:pPr>
      <w:r>
        <w:t xml:space="preserve">Backend API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GET /api/admin/sections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POST /api/admin/sections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PATCH /api/admin/sections/:id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DELETE /api/admin/sections/:id</w:t>
      </w:r>
    </w:p>
    <w:bookmarkEnd w:id="28"/>
    <w:bookmarkStart w:id="29" w:name="таблица-sections"/>
    <w:p>
      <w:pPr>
        <w:pStyle w:val="Heading3"/>
      </w:pPr>
      <w:r>
        <w:t xml:space="preserve">Таблица: sections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sections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parent_id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sections(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table_name TEXT,</w:t>
      </w:r>
      <w:r>
        <w:br/>
      </w:r>
      <w:r>
        <w:rPr>
          <w:rStyle w:val="NormalTok"/>
        </w:rPr>
        <w:t xml:space="preserve">    is_system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access_type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(access_type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'restricted'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7" w:name="вкладка-3.-структура-таблиц"/>
    <w:p>
      <w:pPr>
        <w:pStyle w:val="Heading2"/>
      </w:pPr>
      <w:r>
        <w:t xml:space="preserve">Вкладка 3. Структура таблиц</w:t>
      </w:r>
    </w:p>
    <w:bookmarkStart w:id="31" w:name="назначение-2"/>
    <w:p>
      <w:pPr>
        <w:pStyle w:val="Heading3"/>
      </w:pPr>
      <w:r>
        <w:t xml:space="preserve">Назначение</w:t>
      </w:r>
    </w:p>
    <w:p>
      <w:pPr>
        <w:pStyle w:val="FirstParagraph"/>
      </w:pPr>
      <w:r>
        <w:t xml:space="preserve">Централизованное управление схемами таблиц, используемых в шаблонах и разделах.</w:t>
      </w:r>
    </w:p>
    <w:bookmarkEnd w:id="31"/>
    <w:bookmarkStart w:id="32" w:name="категории-таблиц-аналог-1с"/>
    <w:p>
      <w:pPr>
        <w:pStyle w:val="Heading3"/>
      </w:pPr>
      <w:r>
        <w:t xml:space="preserve">Категории таблиц (аналог 1С)</w:t>
      </w:r>
    </w:p>
    <w:p>
      <w:pPr>
        <w:pStyle w:val="Compact"/>
        <w:numPr>
          <w:ilvl w:val="0"/>
          <w:numId w:val="1006"/>
        </w:numPr>
      </w:pPr>
      <w:r>
        <w:t xml:space="preserve">📗 Справочники</w:t>
      </w:r>
    </w:p>
    <w:p>
      <w:pPr>
        <w:pStyle w:val="Compact"/>
        <w:numPr>
          <w:ilvl w:val="0"/>
          <w:numId w:val="1006"/>
        </w:numPr>
      </w:pPr>
      <w:r>
        <w:t xml:space="preserve">📘 Документы</w:t>
      </w:r>
    </w:p>
    <w:p>
      <w:pPr>
        <w:pStyle w:val="Compact"/>
        <w:numPr>
          <w:ilvl w:val="0"/>
          <w:numId w:val="1006"/>
        </w:numPr>
      </w:pPr>
      <w:r>
        <w:t xml:space="preserve">📙 Регистры</w:t>
      </w:r>
    </w:p>
    <w:p>
      <w:pPr>
        <w:pStyle w:val="Compact"/>
        <w:numPr>
          <w:ilvl w:val="0"/>
          <w:numId w:val="1006"/>
        </w:numPr>
      </w:pPr>
      <w:r>
        <w:t xml:space="preserve">📒 Журналы</w:t>
      </w:r>
    </w:p>
    <w:p>
      <w:pPr>
        <w:pStyle w:val="Compact"/>
        <w:numPr>
          <w:ilvl w:val="0"/>
          <w:numId w:val="1006"/>
        </w:numPr>
      </w:pPr>
      <w:r>
        <w:t xml:space="preserve">📓 Отчёты</w:t>
      </w:r>
    </w:p>
    <w:p>
      <w:pPr>
        <w:pStyle w:val="Compact"/>
        <w:numPr>
          <w:ilvl w:val="0"/>
          <w:numId w:val="1006"/>
        </w:numPr>
      </w:pPr>
      <w:r>
        <w:t xml:space="preserve">📕 Обработки</w:t>
      </w:r>
    </w:p>
    <w:bookmarkEnd w:id="32"/>
    <w:bookmarkStart w:id="33" w:name="ui-1"/>
    <w:p>
      <w:pPr>
        <w:pStyle w:val="Heading3"/>
      </w:pPr>
      <w:r>
        <w:t xml:space="preserve">UI</w:t>
      </w:r>
    </w:p>
    <w:p>
      <w:pPr>
        <w:pStyle w:val="Compact"/>
        <w:numPr>
          <w:ilvl w:val="0"/>
          <w:numId w:val="1007"/>
        </w:numPr>
      </w:pPr>
      <w:r>
        <w:t xml:space="preserve">Структура по категориям (accordion или табы)</w:t>
      </w:r>
    </w:p>
    <w:p>
      <w:pPr>
        <w:pStyle w:val="Compact"/>
        <w:numPr>
          <w:ilvl w:val="0"/>
          <w:numId w:val="1007"/>
        </w:numPr>
      </w:pPr>
      <w:r>
        <w:t xml:space="preserve">Список таблиц в каждой категории:</w:t>
      </w:r>
    </w:p>
    <w:p>
      <w:pPr>
        <w:pStyle w:val="Compact"/>
        <w:numPr>
          <w:ilvl w:val="1"/>
          <w:numId w:val="1008"/>
        </w:numPr>
      </w:pPr>
      <w:r>
        <w:t xml:space="preserve">Название</w:t>
      </w:r>
    </w:p>
    <w:p>
      <w:pPr>
        <w:pStyle w:val="Compact"/>
        <w:numPr>
          <w:ilvl w:val="1"/>
          <w:numId w:val="1008"/>
        </w:numPr>
      </w:pPr>
      <w:r>
        <w:t xml:space="preserve">Код</w:t>
      </w:r>
    </w:p>
    <w:p>
      <w:pPr>
        <w:pStyle w:val="Compact"/>
        <w:numPr>
          <w:ilvl w:val="1"/>
          <w:numId w:val="1008"/>
        </w:numPr>
      </w:pPr>
      <w:r>
        <w:t xml:space="preserve">Тип</w:t>
      </w:r>
    </w:p>
    <w:p>
      <w:pPr>
        <w:pStyle w:val="Compact"/>
        <w:numPr>
          <w:ilvl w:val="1"/>
          <w:numId w:val="1008"/>
        </w:numPr>
      </w:pPr>
      <w:r>
        <w:t xml:space="preserve">Кнопки [Редактировать] / [Удалить] / [Создать на основе]</w:t>
      </w:r>
    </w:p>
    <w:bookmarkEnd w:id="33"/>
    <w:bookmarkStart w:id="34" w:name="форма-созданияредактирования-таблицы"/>
    <w:p>
      <w:pPr>
        <w:pStyle w:val="Heading3"/>
      </w:pPr>
      <w:r>
        <w:t xml:space="preserve">Форма создания/редактирования таблицы</w:t>
      </w:r>
    </w:p>
    <w:p>
      <w:pPr>
        <w:pStyle w:val="Compact"/>
        <w:numPr>
          <w:ilvl w:val="0"/>
          <w:numId w:val="1009"/>
        </w:numPr>
      </w:pPr>
      <w:r>
        <w:t xml:space="preserve">Название</w:t>
      </w:r>
    </w:p>
    <w:p>
      <w:pPr>
        <w:pStyle w:val="Compact"/>
        <w:numPr>
          <w:ilvl w:val="0"/>
          <w:numId w:val="1009"/>
        </w:numPr>
      </w:pPr>
      <w:r>
        <w:t xml:space="preserve">Код (уникальный slug)</w:t>
      </w:r>
    </w:p>
    <w:p>
      <w:pPr>
        <w:pStyle w:val="Compact"/>
        <w:numPr>
          <w:ilvl w:val="0"/>
          <w:numId w:val="1009"/>
        </w:numPr>
      </w:pPr>
      <w:r>
        <w:t xml:space="preserve">Тип (directory, document, register, …)</w:t>
      </w:r>
    </w:p>
    <w:p>
      <w:pPr>
        <w:pStyle w:val="Compact"/>
        <w:numPr>
          <w:ilvl w:val="0"/>
          <w:numId w:val="1009"/>
        </w:numPr>
      </w:pPr>
      <w:r>
        <w:t xml:space="preserve">Системные поля (галочки: created_at, updated_at и т.п.)</w:t>
      </w:r>
    </w:p>
    <w:p>
      <w:pPr>
        <w:pStyle w:val="Compact"/>
        <w:numPr>
          <w:ilvl w:val="0"/>
          <w:numId w:val="1009"/>
        </w:numPr>
      </w:pPr>
      <w:r>
        <w:t xml:space="preserve">Пользовательские поля:</w:t>
      </w:r>
    </w:p>
    <w:p>
      <w:pPr>
        <w:pStyle w:val="Compact"/>
        <w:numPr>
          <w:ilvl w:val="1"/>
          <w:numId w:val="1010"/>
        </w:numPr>
      </w:pPr>
      <w:r>
        <w:t xml:space="preserve">Название</w:t>
      </w:r>
    </w:p>
    <w:p>
      <w:pPr>
        <w:pStyle w:val="Compact"/>
        <w:numPr>
          <w:ilvl w:val="1"/>
          <w:numId w:val="1010"/>
        </w:numPr>
      </w:pPr>
      <w:r>
        <w:t xml:space="preserve">Тип (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Обязательность</w:t>
      </w:r>
    </w:p>
    <w:p>
      <w:pPr>
        <w:pStyle w:val="Compact"/>
        <w:numPr>
          <w:ilvl w:val="1"/>
          <w:numId w:val="1010"/>
        </w:numPr>
      </w:pPr>
      <w:r>
        <w:t xml:space="preserve">Связь с другой таблицей (если</w:t>
      </w:r>
      <w:r>
        <w:t xml:space="preserve"> </w:t>
      </w:r>
      <w:r>
        <w:rPr>
          <w:rStyle w:val="VerbatimChar"/>
        </w:rPr>
        <w:t xml:space="preserve">reference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Флаг</w:t>
      </w:r>
      <w:r>
        <w:t xml:space="preserve"> </w:t>
      </w:r>
      <w:r>
        <w:rPr>
          <w:rStyle w:val="VerbatimChar"/>
        </w:rPr>
        <w:t xml:space="preserve">is_system</w:t>
      </w:r>
    </w:p>
    <w:bookmarkEnd w:id="34"/>
    <w:bookmarkStart w:id="35" w:name="backend-api-1"/>
    <w:p>
      <w:pPr>
        <w:pStyle w:val="Heading3"/>
      </w:pPr>
      <w:r>
        <w:t xml:space="preserve">Backend API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 /api/admin/table-schemas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/api/admin/table-schemas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PATCH /api/admin/table-schemas/:id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DELETE /api/admin/table-schemas/:id</w:t>
      </w:r>
    </w:p>
    <w:bookmarkEnd w:id="35"/>
    <w:bookmarkStart w:id="36" w:name="таблицы-бд"/>
    <w:p>
      <w:pPr>
        <w:pStyle w:val="Heading3"/>
      </w:pPr>
      <w:r>
        <w:t xml:space="preserve">Таблицы БД: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global_table_schemas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'directory'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'document'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'register'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'journal'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'report'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'procedure'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is_system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global_table_fields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schema_id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global_table_schemas(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TEXT,</w:t>
      </w:r>
      <w:r>
        <w:br/>
      </w:r>
      <w:r>
        <w:rPr>
          <w:rStyle w:val="NormalTok"/>
        </w:rPr>
        <w:t xml:space="preserve">    is_required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is_system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reference_table TEXT,</w:t>
      </w:r>
      <w:r>
        <w:br/>
      </w:r>
      <w:r>
        <w:rPr>
          <w:rStyle w:val="NormalTok"/>
        </w:rPr>
        <w:t xml:space="preserve">    options JSONB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зависимости-и-связи"/>
    <w:p>
      <w:pPr>
        <w:pStyle w:val="Heading2"/>
      </w:pPr>
      <w:r>
        <w:t xml:space="preserve">Зависимости и связи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Объект</w:t>
            </w:r>
          </w:p>
        </w:tc>
        <w:tc>
          <w:tcPr/>
          <w:p>
            <w:pPr>
              <w:pStyle w:val="Compact"/>
            </w:pPr>
            <w:r>
              <w:t xml:space="preserve">Связан 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section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global_table_schemas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template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sections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features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roles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workspace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template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plan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db_uri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plan_features</w:t>
            </w:r>
          </w:p>
        </w:tc>
        <w:tc>
          <w:tcPr/>
          <w:p>
            <w:pPr>
              <w:pStyle w:val="Compact"/>
            </w:pPr>
            <w:r>
              <w:t xml:space="preserve">фильтруют</w:t>
            </w:r>
            <w:r>
              <w:t xml:space="preserve"> </w:t>
            </w:r>
            <w:r>
              <w:rPr>
                <w:rStyle w:val="VerbatimChar"/>
              </w:rPr>
              <w:t xml:space="preserve">sections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custom_fields</w:t>
            </w:r>
          </w:p>
        </w:tc>
        <w:tc>
          <w:tcPr/>
          <w:p>
            <w:pPr>
              <w:pStyle w:val="Compact"/>
            </w:pPr>
            <w:r>
              <w:t xml:space="preserve">применимы только в workspace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Start w:id="41" w:name="разработать"/>
    <w:p>
      <w:pPr>
        <w:pStyle w:val="Heading2"/>
      </w:pPr>
      <w:r>
        <w:t xml:space="preserve">Разработать:</w:t>
      </w:r>
    </w:p>
    <w:bookmarkStart w:id="39" w:name="backend"/>
    <w:p>
      <w:pPr>
        <w:pStyle w:val="Heading3"/>
      </w:pPr>
      <w:r>
        <w:t xml:space="preserve">Backend</w:t>
      </w:r>
    </w:p>
    <w:p>
      <w:pPr>
        <w:pStyle w:val="Compact"/>
        <w:numPr>
          <w:ilvl w:val="0"/>
          <w:numId w:val="1012"/>
        </w:numPr>
      </w:pPr>
      <w:r>
        <w:t xml:space="preserve">Модели и миграции</w:t>
      </w:r>
      <w:r>
        <w:t xml:space="preserve"> </w:t>
      </w:r>
      <w:r>
        <w:rPr>
          <w:rStyle w:val="VerbatimChar"/>
        </w:rPr>
        <w:t xml:space="preserve">sections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global_table_schemas</w:t>
      </w:r>
      <w:r>
        <w:t xml:space="preserve">,</w:t>
      </w:r>
      <w:r>
        <w:t xml:space="preserve"> </w:t>
      </w:r>
      <w:r>
        <w:rPr>
          <w:rStyle w:val="VerbatimChar"/>
        </w:rPr>
        <w:t xml:space="preserve">global_table_fields</w:t>
      </w:r>
    </w:p>
    <w:p>
      <w:pPr>
        <w:pStyle w:val="Compact"/>
        <w:numPr>
          <w:ilvl w:val="0"/>
          <w:numId w:val="1012"/>
        </w:numPr>
      </w:pPr>
      <w:r>
        <w:t xml:space="preserve">CRUD API для всех вкладок</w:t>
      </w:r>
    </w:p>
    <w:p>
      <w:pPr>
        <w:pStyle w:val="Compact"/>
        <w:numPr>
          <w:ilvl w:val="0"/>
          <w:numId w:val="1012"/>
        </w:numPr>
      </w:pPr>
      <w:r>
        <w:t xml:space="preserve">Логика версионирования шаблонов (</w:t>
      </w:r>
      <w:r>
        <w:rPr>
          <w:rStyle w:val="VerbatimChar"/>
        </w:rPr>
        <w:t xml:space="preserve">template_versions</w:t>
      </w:r>
      <w:r>
        <w:t xml:space="preserve">)</w:t>
      </w:r>
    </w:p>
    <w:bookmarkEnd w:id="39"/>
    <w:bookmarkStart w:id="40" w:name="frontend"/>
    <w:p>
      <w:pPr>
        <w:pStyle w:val="Heading3"/>
      </w:pPr>
      <w:r>
        <w:t xml:space="preserve">Frontend</w:t>
      </w:r>
    </w:p>
    <w:p>
      <w:pPr>
        <w:pStyle w:val="Compact"/>
        <w:numPr>
          <w:ilvl w:val="0"/>
          <w:numId w:val="1013"/>
        </w:numPr>
      </w:pPr>
      <w:r>
        <w:t xml:space="preserve">UI для всех вкладок (таблицы, формы, модалки)</w:t>
      </w:r>
    </w:p>
    <w:p>
      <w:pPr>
        <w:pStyle w:val="Compact"/>
        <w:numPr>
          <w:ilvl w:val="0"/>
          <w:numId w:val="1013"/>
        </w:numPr>
      </w:pPr>
      <w:r>
        <w:t xml:space="preserve">State-менеджмент выбранного шаблона и его структур</w:t>
      </w:r>
    </w:p>
    <w:p>
      <w:pPr>
        <w:pStyle w:val="Compact"/>
        <w:numPr>
          <w:ilvl w:val="0"/>
          <w:numId w:val="1013"/>
        </w:numPr>
      </w:pPr>
      <w:r>
        <w:t xml:space="preserve">Версионирование шаблонов (опционально)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следующие-шаги"/>
    <w:p>
      <w:pPr>
        <w:pStyle w:val="Heading2"/>
      </w:pPr>
      <w:r>
        <w:t xml:space="preserve">Следующие шаги:</w:t>
      </w:r>
    </w:p>
    <w:p>
      <w:pPr>
        <w:pStyle w:val="Compact"/>
        <w:numPr>
          <w:ilvl w:val="0"/>
          <w:numId w:val="1014"/>
        </w:numPr>
      </w:pPr>
      <w:r>
        <w:t xml:space="preserve">Разработка API и UI прототипа</w:t>
      </w:r>
    </w:p>
    <w:p>
      <w:pPr>
        <w:pStyle w:val="Compact"/>
        <w:numPr>
          <w:ilvl w:val="0"/>
          <w:numId w:val="1014"/>
        </w:numPr>
      </w:pPr>
      <w:r>
        <w:t xml:space="preserve">Проверка сценариев копирования шаблонов в workspace</w:t>
      </w:r>
    </w:p>
    <w:p>
      <w:pPr>
        <w:pStyle w:val="Compact"/>
        <w:numPr>
          <w:ilvl w:val="0"/>
          <w:numId w:val="1014"/>
        </w:numPr>
      </w:pPr>
      <w:r>
        <w:t xml:space="preserve">Интеграция с тарифами и ACL</w:t>
      </w:r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2025-07-14T19:50:13Z</dcterms:created>
  <dcterms:modified xsi:type="dcterms:W3CDTF">2025-07-14T19:50:13Z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